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Look w:val="04A0"/>
      </w:tblPr>
      <w:tblGrid>
        <w:gridCol w:w="3257"/>
        <w:gridCol w:w="5265"/>
      </w:tblGrid>
      <w:tr w:rsidR="006F23A3" w:rsidTr="00272873">
        <w:tc>
          <w:tcPr>
            <w:tcW w:w="3934" w:type="dxa"/>
          </w:tcPr>
          <w:p w:rsidR="006F23A3" w:rsidRPr="00F424F9" w:rsidRDefault="006F23A3" w:rsidP="00272873">
            <w:pPr>
              <w:bidi/>
              <w:rPr>
                <w:rFonts w:asciiTheme="majorBidi" w:hAnsiTheme="majorBidi" w:cstheme="majorBidi"/>
                <w:sz w:val="26"/>
                <w:szCs w:val="26"/>
                <w:rtl/>
              </w:rPr>
            </w:pPr>
            <w:r w:rsidRPr="00F424F9">
              <w:rPr>
                <w:rFonts w:asciiTheme="majorBidi" w:hAnsiTheme="majorBidi" w:cstheme="majorBidi"/>
                <w:sz w:val="26"/>
                <w:szCs w:val="26"/>
                <w:rtl/>
              </w:rPr>
              <w:t>عنوان البحث(عربي)</w:t>
            </w:r>
          </w:p>
        </w:tc>
        <w:tc>
          <w:tcPr>
            <w:tcW w:w="6629" w:type="dxa"/>
          </w:tcPr>
          <w:p w:rsidR="006F23A3" w:rsidRPr="00186528" w:rsidRDefault="006F23A3" w:rsidP="00272873">
            <w:pPr>
              <w:bidi/>
              <w:rPr>
                <w:rFonts w:ascii="Calibri" w:eastAsia="Calibri" w:hAnsi="Calibri" w:cs="Simplified Arabic"/>
                <w:b/>
                <w:bCs/>
                <w:sz w:val="24"/>
                <w:szCs w:val="24"/>
              </w:rPr>
            </w:pPr>
            <w:r w:rsidRPr="00186528">
              <w:rPr>
                <w:rFonts w:ascii="Calibri" w:eastAsia="Calibri" w:hAnsi="Calibri" w:cs="Simplified Arabic"/>
                <w:b/>
                <w:bCs/>
                <w:sz w:val="24"/>
                <w:szCs w:val="24"/>
                <w:rtl/>
              </w:rPr>
              <w:t>مساعد الأستاذ الذكي في مرحلة إعداد المناهج التعليمية ونشرها في</w:t>
            </w:r>
            <w:r w:rsidRPr="00186528">
              <w:rPr>
                <w:rFonts w:ascii="Calibri" w:eastAsia="Calibri" w:hAnsi="Calibri" w:cs="Simplified Arabic"/>
                <w:b/>
                <w:bCs/>
                <w:sz w:val="24"/>
                <w:szCs w:val="24"/>
              </w:rPr>
              <w:t xml:space="preserve"> </w:t>
            </w:r>
            <w:r w:rsidRPr="00186528">
              <w:rPr>
                <w:rFonts w:ascii="Calibri" w:eastAsia="Calibri" w:hAnsi="Calibri" w:cs="Simplified Arabic"/>
                <w:b/>
                <w:bCs/>
                <w:sz w:val="24"/>
                <w:szCs w:val="24"/>
                <w:rtl/>
              </w:rPr>
              <w:t>بئية التعليم عن بعد</w:t>
            </w:r>
          </w:p>
        </w:tc>
      </w:tr>
      <w:tr w:rsidR="006F23A3" w:rsidTr="00272873">
        <w:tc>
          <w:tcPr>
            <w:tcW w:w="3934" w:type="dxa"/>
          </w:tcPr>
          <w:p w:rsidR="006F23A3" w:rsidRPr="00F424F9" w:rsidRDefault="006F23A3" w:rsidP="00272873">
            <w:pPr>
              <w:bidi/>
              <w:rPr>
                <w:rFonts w:asciiTheme="majorBidi" w:hAnsiTheme="majorBidi" w:cstheme="majorBidi"/>
                <w:sz w:val="26"/>
                <w:szCs w:val="26"/>
                <w:rtl/>
              </w:rPr>
            </w:pPr>
            <w:r w:rsidRPr="00F424F9">
              <w:rPr>
                <w:rFonts w:asciiTheme="majorBidi" w:hAnsiTheme="majorBidi" w:cstheme="majorBidi"/>
                <w:sz w:val="26"/>
                <w:szCs w:val="26"/>
                <w:rtl/>
              </w:rPr>
              <w:t>عنوان البحث(انجليزي)</w:t>
            </w:r>
          </w:p>
        </w:tc>
        <w:tc>
          <w:tcPr>
            <w:tcW w:w="6629" w:type="dxa"/>
          </w:tcPr>
          <w:p w:rsidR="006F23A3" w:rsidRDefault="006F23A3" w:rsidP="00272873">
            <w:pPr>
              <w:bidi/>
              <w:jc w:val="right"/>
              <w:rPr>
                <w:b/>
                <w:bCs/>
                <w:color w:val="C00000"/>
                <w:sz w:val="28"/>
                <w:szCs w:val="28"/>
                <w:u w:val="single"/>
                <w:rtl/>
              </w:rPr>
            </w:pPr>
            <w:r w:rsidRPr="00186528">
              <w:rPr>
                <w:rFonts w:ascii="Calibri" w:eastAsia="Calibri" w:hAnsi="Calibri" w:cs="Simplified Arabic"/>
                <w:b/>
                <w:bCs/>
                <w:sz w:val="24"/>
                <w:szCs w:val="24"/>
              </w:rPr>
              <w:t>Smart Assistant for Adaptive Course Preparation and Delivery in E-Learning Environments</w:t>
            </w:r>
          </w:p>
        </w:tc>
      </w:tr>
      <w:tr w:rsidR="006F23A3" w:rsidTr="00272873">
        <w:tc>
          <w:tcPr>
            <w:tcW w:w="3934" w:type="dxa"/>
          </w:tcPr>
          <w:p w:rsidR="006F23A3" w:rsidRPr="00F424F9" w:rsidRDefault="006F23A3" w:rsidP="00272873">
            <w:pPr>
              <w:bidi/>
              <w:rPr>
                <w:rFonts w:asciiTheme="majorBidi" w:hAnsiTheme="majorBidi" w:cstheme="majorBidi"/>
                <w:sz w:val="26"/>
                <w:szCs w:val="26"/>
                <w:rtl/>
              </w:rPr>
            </w:pPr>
            <w:r w:rsidRPr="00F424F9">
              <w:rPr>
                <w:rFonts w:asciiTheme="majorBidi" w:hAnsiTheme="majorBidi" w:cstheme="majorBidi"/>
                <w:sz w:val="26"/>
                <w:szCs w:val="26"/>
                <w:rtl/>
              </w:rPr>
              <w:t>موضوع البحث (عربي)</w:t>
            </w:r>
          </w:p>
        </w:tc>
        <w:tc>
          <w:tcPr>
            <w:tcW w:w="6629" w:type="dxa"/>
          </w:tcPr>
          <w:p w:rsidR="006F23A3" w:rsidRPr="0011549F" w:rsidRDefault="006F23A3" w:rsidP="00272873">
            <w:pPr>
              <w:bidi/>
              <w:jc w:val="center"/>
              <w:rPr>
                <w:rFonts w:cs="Simplified Arabic"/>
                <w:b/>
                <w:bCs/>
                <w:sz w:val="24"/>
                <w:szCs w:val="24"/>
                <w:rtl/>
              </w:rPr>
            </w:pPr>
            <w:r w:rsidRPr="0011549F">
              <w:rPr>
                <w:rFonts w:cs="Simplified Arabic" w:hint="cs"/>
                <w:b/>
                <w:bCs/>
                <w:sz w:val="24"/>
                <w:szCs w:val="24"/>
                <w:rtl/>
              </w:rPr>
              <w:t>التعليم الالكتروني</w:t>
            </w:r>
          </w:p>
        </w:tc>
      </w:tr>
      <w:tr w:rsidR="006F23A3" w:rsidTr="00272873">
        <w:tc>
          <w:tcPr>
            <w:tcW w:w="3934" w:type="dxa"/>
          </w:tcPr>
          <w:p w:rsidR="006F23A3" w:rsidRPr="00F424F9" w:rsidRDefault="006F23A3" w:rsidP="00272873">
            <w:pPr>
              <w:bidi/>
              <w:rPr>
                <w:rFonts w:asciiTheme="majorBidi" w:hAnsiTheme="majorBidi" w:cstheme="majorBidi"/>
                <w:sz w:val="26"/>
                <w:szCs w:val="26"/>
                <w:rtl/>
              </w:rPr>
            </w:pPr>
            <w:r w:rsidRPr="00F424F9">
              <w:rPr>
                <w:rFonts w:asciiTheme="majorBidi" w:hAnsiTheme="majorBidi" w:cstheme="majorBidi"/>
                <w:sz w:val="26"/>
                <w:szCs w:val="26"/>
                <w:rtl/>
              </w:rPr>
              <w:t>موضوع البحث (انجليزي)</w:t>
            </w:r>
          </w:p>
        </w:tc>
        <w:tc>
          <w:tcPr>
            <w:tcW w:w="6629" w:type="dxa"/>
          </w:tcPr>
          <w:p w:rsidR="006F23A3" w:rsidRPr="0011549F" w:rsidRDefault="006F23A3" w:rsidP="00272873">
            <w:pPr>
              <w:bidi/>
              <w:jc w:val="center"/>
              <w:rPr>
                <w:rFonts w:cs="Simplified Arabic"/>
                <w:b/>
                <w:bCs/>
                <w:sz w:val="24"/>
                <w:szCs w:val="24"/>
              </w:rPr>
            </w:pPr>
            <w:r w:rsidRPr="0011549F">
              <w:rPr>
                <w:rFonts w:cs="Simplified Arabic"/>
                <w:b/>
                <w:bCs/>
                <w:sz w:val="24"/>
                <w:szCs w:val="24"/>
              </w:rPr>
              <w:t>E-Learning</w:t>
            </w:r>
          </w:p>
        </w:tc>
      </w:tr>
      <w:tr w:rsidR="006F23A3" w:rsidTr="00272873">
        <w:tc>
          <w:tcPr>
            <w:tcW w:w="3934" w:type="dxa"/>
          </w:tcPr>
          <w:p w:rsidR="006F23A3" w:rsidRPr="00F424F9" w:rsidRDefault="006F23A3" w:rsidP="00272873">
            <w:pPr>
              <w:bidi/>
              <w:rPr>
                <w:rFonts w:asciiTheme="majorBidi" w:hAnsiTheme="majorBidi" w:cstheme="majorBidi"/>
                <w:sz w:val="26"/>
                <w:szCs w:val="26"/>
                <w:rtl/>
              </w:rPr>
            </w:pPr>
            <w:r w:rsidRPr="00F424F9">
              <w:rPr>
                <w:rFonts w:asciiTheme="majorBidi" w:hAnsiTheme="majorBidi" w:cstheme="majorBidi"/>
                <w:sz w:val="26"/>
                <w:szCs w:val="26"/>
                <w:rtl/>
              </w:rPr>
              <w:t>اسم دار النشر (عربي)</w:t>
            </w:r>
          </w:p>
        </w:tc>
        <w:tc>
          <w:tcPr>
            <w:tcW w:w="6629" w:type="dxa"/>
          </w:tcPr>
          <w:p w:rsidR="006F23A3" w:rsidRPr="0011549F" w:rsidRDefault="006F23A3" w:rsidP="00272873">
            <w:pPr>
              <w:bidi/>
              <w:jc w:val="center"/>
              <w:rPr>
                <w:rFonts w:cs="Simplified Arabic"/>
                <w:b/>
                <w:bCs/>
                <w:sz w:val="24"/>
                <w:szCs w:val="24"/>
                <w:rtl/>
              </w:rPr>
            </w:pPr>
            <w:r w:rsidRPr="00624732">
              <w:rPr>
                <w:rFonts w:cs="Simplified Arabic" w:hint="cs"/>
                <w:b/>
                <w:bCs/>
                <w:sz w:val="24"/>
                <w:szCs w:val="24"/>
                <w:rtl/>
              </w:rPr>
              <w:t>المؤتمرات الأكاديمية الدولية</w:t>
            </w:r>
          </w:p>
        </w:tc>
      </w:tr>
      <w:tr w:rsidR="006F23A3" w:rsidTr="00272873">
        <w:tc>
          <w:tcPr>
            <w:tcW w:w="3934" w:type="dxa"/>
          </w:tcPr>
          <w:p w:rsidR="006F23A3" w:rsidRPr="00F424F9" w:rsidRDefault="006F23A3" w:rsidP="00272873">
            <w:pPr>
              <w:bidi/>
              <w:rPr>
                <w:rFonts w:asciiTheme="majorBidi" w:hAnsiTheme="majorBidi" w:cstheme="majorBidi"/>
                <w:sz w:val="26"/>
                <w:szCs w:val="26"/>
                <w:rtl/>
              </w:rPr>
            </w:pPr>
            <w:r w:rsidRPr="00F424F9">
              <w:rPr>
                <w:rFonts w:asciiTheme="majorBidi" w:hAnsiTheme="majorBidi" w:cstheme="majorBidi"/>
                <w:sz w:val="26"/>
                <w:szCs w:val="26"/>
                <w:rtl/>
              </w:rPr>
              <w:t>اسم دار النشر (انجليزي)</w:t>
            </w:r>
          </w:p>
        </w:tc>
        <w:tc>
          <w:tcPr>
            <w:tcW w:w="6629" w:type="dxa"/>
          </w:tcPr>
          <w:p w:rsidR="006F23A3" w:rsidRPr="0011549F" w:rsidRDefault="006F23A3" w:rsidP="00272873">
            <w:pPr>
              <w:bidi/>
              <w:jc w:val="center"/>
              <w:rPr>
                <w:rFonts w:cs="Simplified Arabic"/>
                <w:b/>
                <w:bCs/>
                <w:sz w:val="24"/>
                <w:szCs w:val="24"/>
                <w:rtl/>
              </w:rPr>
            </w:pPr>
            <w:r w:rsidRPr="00624732">
              <w:rPr>
                <w:rFonts w:cs="Simplified Arabic"/>
                <w:b/>
                <w:bCs/>
                <w:sz w:val="24"/>
                <w:szCs w:val="24"/>
              </w:rPr>
              <w:t>Academic Conferences International (ACI)</w:t>
            </w:r>
          </w:p>
        </w:tc>
      </w:tr>
      <w:tr w:rsidR="006F23A3" w:rsidTr="00272873">
        <w:tc>
          <w:tcPr>
            <w:tcW w:w="3934" w:type="dxa"/>
          </w:tcPr>
          <w:p w:rsidR="006F23A3" w:rsidRPr="00F424F9" w:rsidRDefault="006F23A3" w:rsidP="00272873">
            <w:pPr>
              <w:bidi/>
              <w:rPr>
                <w:rFonts w:asciiTheme="majorBidi" w:hAnsiTheme="majorBidi" w:cstheme="majorBidi"/>
                <w:sz w:val="26"/>
                <w:szCs w:val="26"/>
                <w:rtl/>
              </w:rPr>
            </w:pPr>
            <w:r w:rsidRPr="00F424F9">
              <w:rPr>
                <w:rFonts w:asciiTheme="majorBidi" w:hAnsiTheme="majorBidi" w:cstheme="majorBidi"/>
                <w:sz w:val="26"/>
                <w:szCs w:val="26"/>
                <w:rtl/>
              </w:rPr>
              <w:t>سنة النشر (عربي)</w:t>
            </w:r>
          </w:p>
        </w:tc>
        <w:tc>
          <w:tcPr>
            <w:tcW w:w="6629" w:type="dxa"/>
          </w:tcPr>
          <w:p w:rsidR="006F23A3" w:rsidRPr="0011549F" w:rsidRDefault="006F23A3" w:rsidP="00272873">
            <w:pPr>
              <w:bidi/>
              <w:jc w:val="center"/>
              <w:rPr>
                <w:rFonts w:cs="Simplified Arabic"/>
                <w:b/>
                <w:bCs/>
                <w:sz w:val="24"/>
                <w:szCs w:val="24"/>
                <w:rtl/>
              </w:rPr>
            </w:pPr>
            <w:r w:rsidRPr="0011549F">
              <w:rPr>
                <w:rFonts w:cs="Simplified Arabic"/>
                <w:b/>
                <w:bCs/>
                <w:sz w:val="24"/>
                <w:szCs w:val="24"/>
              </w:rPr>
              <w:t>1429</w:t>
            </w:r>
          </w:p>
        </w:tc>
      </w:tr>
      <w:tr w:rsidR="006F23A3" w:rsidTr="00272873">
        <w:tc>
          <w:tcPr>
            <w:tcW w:w="3934" w:type="dxa"/>
          </w:tcPr>
          <w:p w:rsidR="006F23A3" w:rsidRPr="00F424F9" w:rsidRDefault="006F23A3" w:rsidP="00272873">
            <w:pPr>
              <w:bidi/>
              <w:rPr>
                <w:rFonts w:asciiTheme="majorBidi" w:hAnsiTheme="majorBidi" w:cstheme="majorBidi"/>
                <w:sz w:val="26"/>
                <w:szCs w:val="26"/>
                <w:rtl/>
              </w:rPr>
            </w:pPr>
            <w:r w:rsidRPr="00F424F9">
              <w:rPr>
                <w:rFonts w:asciiTheme="majorBidi" w:hAnsiTheme="majorBidi" w:cstheme="majorBidi"/>
                <w:sz w:val="26"/>
                <w:szCs w:val="26"/>
                <w:rtl/>
              </w:rPr>
              <w:t>سنة النشر (انجليزي)</w:t>
            </w:r>
          </w:p>
        </w:tc>
        <w:tc>
          <w:tcPr>
            <w:tcW w:w="6629" w:type="dxa"/>
          </w:tcPr>
          <w:p w:rsidR="006F23A3" w:rsidRPr="0011549F" w:rsidRDefault="006F23A3" w:rsidP="00272873">
            <w:pPr>
              <w:bidi/>
              <w:jc w:val="center"/>
              <w:rPr>
                <w:rFonts w:cs="Simplified Arabic"/>
                <w:b/>
                <w:bCs/>
                <w:sz w:val="24"/>
                <w:szCs w:val="24"/>
                <w:rtl/>
              </w:rPr>
            </w:pPr>
            <w:r w:rsidRPr="0011549F">
              <w:rPr>
                <w:rFonts w:cs="Simplified Arabic"/>
                <w:b/>
                <w:bCs/>
                <w:sz w:val="24"/>
                <w:szCs w:val="24"/>
              </w:rPr>
              <w:t>2008</w:t>
            </w:r>
          </w:p>
        </w:tc>
      </w:tr>
      <w:tr w:rsidR="006F23A3" w:rsidTr="00272873">
        <w:tc>
          <w:tcPr>
            <w:tcW w:w="3934" w:type="dxa"/>
          </w:tcPr>
          <w:p w:rsidR="006F23A3" w:rsidRPr="00F424F9" w:rsidRDefault="006F23A3" w:rsidP="00272873">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 xml:space="preserve">ردمك </w:t>
            </w:r>
            <w:r w:rsidRPr="00F424F9">
              <w:rPr>
                <w:rFonts w:asciiTheme="majorBidi" w:hAnsiTheme="majorBidi" w:cstheme="majorBidi"/>
                <w:sz w:val="26"/>
                <w:szCs w:val="26"/>
              </w:rPr>
              <w:t>ISBN</w:t>
            </w:r>
          </w:p>
        </w:tc>
        <w:tc>
          <w:tcPr>
            <w:tcW w:w="6629" w:type="dxa"/>
          </w:tcPr>
          <w:p w:rsidR="006F23A3" w:rsidRPr="0011549F" w:rsidRDefault="006F23A3" w:rsidP="00272873">
            <w:pPr>
              <w:bidi/>
              <w:jc w:val="center"/>
              <w:rPr>
                <w:rFonts w:cs="Simplified Arabic"/>
                <w:b/>
                <w:bCs/>
                <w:sz w:val="24"/>
                <w:szCs w:val="24"/>
                <w:rtl/>
              </w:rPr>
            </w:pPr>
            <w:r w:rsidRPr="0011549F">
              <w:rPr>
                <w:rFonts w:cs="Simplified Arabic"/>
                <w:b/>
                <w:bCs/>
                <w:sz w:val="24"/>
                <w:szCs w:val="24"/>
              </w:rPr>
              <w:t>ISBN: 978-1-906638-23-1</w:t>
            </w:r>
          </w:p>
        </w:tc>
      </w:tr>
      <w:tr w:rsidR="006F23A3" w:rsidTr="00272873">
        <w:tc>
          <w:tcPr>
            <w:tcW w:w="3934" w:type="dxa"/>
          </w:tcPr>
          <w:p w:rsidR="006F23A3" w:rsidRPr="00F424F9" w:rsidRDefault="006F23A3" w:rsidP="00272873">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الكلمات المفتاحية (عربي)</w:t>
            </w:r>
          </w:p>
        </w:tc>
        <w:tc>
          <w:tcPr>
            <w:tcW w:w="6629" w:type="dxa"/>
          </w:tcPr>
          <w:p w:rsidR="006F23A3" w:rsidRPr="0011549F" w:rsidRDefault="006F23A3" w:rsidP="00272873">
            <w:pPr>
              <w:bidi/>
              <w:jc w:val="center"/>
              <w:rPr>
                <w:rFonts w:cs="Simplified Arabic"/>
                <w:b/>
                <w:bCs/>
                <w:sz w:val="24"/>
                <w:szCs w:val="24"/>
                <w:rtl/>
              </w:rPr>
            </w:pPr>
            <w:r>
              <w:rPr>
                <w:rFonts w:cs="Simplified Arabic" w:hint="cs"/>
                <w:b/>
                <w:bCs/>
                <w:sz w:val="24"/>
                <w:szCs w:val="24"/>
                <w:rtl/>
              </w:rPr>
              <w:t xml:space="preserve">نظرية العالم بلوم، أنماط التعلم، نموذج الطالب، التعليم الالكتروني المتكيف، العناصر التعليمية، اعادة كتابة الأهداف </w:t>
            </w:r>
          </w:p>
        </w:tc>
      </w:tr>
      <w:tr w:rsidR="006F23A3" w:rsidTr="00272873">
        <w:tc>
          <w:tcPr>
            <w:tcW w:w="3934" w:type="dxa"/>
          </w:tcPr>
          <w:p w:rsidR="006F23A3" w:rsidRPr="00F424F9" w:rsidRDefault="006F23A3" w:rsidP="00272873">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الكلمات المفتاحية (انجليزي)</w:t>
            </w:r>
          </w:p>
        </w:tc>
        <w:tc>
          <w:tcPr>
            <w:tcW w:w="6629" w:type="dxa"/>
          </w:tcPr>
          <w:p w:rsidR="006F23A3" w:rsidRPr="0011549F" w:rsidRDefault="006F23A3" w:rsidP="00272873">
            <w:pPr>
              <w:autoSpaceDE w:val="0"/>
              <w:autoSpaceDN w:val="0"/>
              <w:adjustRightInd w:val="0"/>
              <w:rPr>
                <w:rFonts w:cs="Simplified Arabic"/>
                <w:b/>
                <w:bCs/>
                <w:sz w:val="24"/>
                <w:szCs w:val="24"/>
                <w:rtl/>
              </w:rPr>
            </w:pPr>
            <w:r w:rsidRPr="00624732">
              <w:rPr>
                <w:rFonts w:cs="Simplified Arabic"/>
                <w:b/>
                <w:bCs/>
                <w:sz w:val="24"/>
                <w:szCs w:val="24"/>
              </w:rPr>
              <w:t>Bloom’s taxonomy, learning style, student model, adaptive e-learning, learning objects, objectives</w:t>
            </w:r>
            <w:r>
              <w:rPr>
                <w:rFonts w:cs="Simplified Arabic"/>
                <w:b/>
                <w:bCs/>
                <w:sz w:val="24"/>
                <w:szCs w:val="24"/>
              </w:rPr>
              <w:t xml:space="preserve"> </w:t>
            </w:r>
            <w:r w:rsidRPr="00624732">
              <w:rPr>
                <w:rFonts w:cs="Simplified Arabic"/>
                <w:b/>
                <w:bCs/>
                <w:sz w:val="24"/>
                <w:szCs w:val="24"/>
              </w:rPr>
              <w:t>rewriting</w:t>
            </w:r>
          </w:p>
        </w:tc>
      </w:tr>
      <w:tr w:rsidR="006F23A3" w:rsidTr="00272873">
        <w:tc>
          <w:tcPr>
            <w:tcW w:w="3934" w:type="dxa"/>
          </w:tcPr>
          <w:p w:rsidR="006F23A3" w:rsidRPr="00F424F9" w:rsidRDefault="006F23A3" w:rsidP="00272873">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اسم المجلة أو اسم المؤتمر ومكانه وتاريخه</w:t>
            </w:r>
          </w:p>
        </w:tc>
        <w:tc>
          <w:tcPr>
            <w:tcW w:w="6629" w:type="dxa"/>
          </w:tcPr>
          <w:p w:rsidR="006F23A3" w:rsidRPr="0011549F" w:rsidRDefault="006F23A3" w:rsidP="00272873">
            <w:pPr>
              <w:spacing w:before="100" w:beforeAutospacing="1" w:after="100" w:afterAutospacing="1"/>
              <w:rPr>
                <w:rFonts w:ascii="Calibri" w:eastAsia="Calibri" w:hAnsi="Calibri" w:cs="Simplified Arabic"/>
                <w:b/>
                <w:bCs/>
                <w:sz w:val="24"/>
                <w:szCs w:val="24"/>
              </w:rPr>
            </w:pPr>
            <w:r w:rsidRPr="00186528">
              <w:rPr>
                <w:rFonts w:ascii="Calibri" w:eastAsia="Calibri" w:hAnsi="Calibri" w:cs="Simplified Arabic"/>
                <w:b/>
                <w:bCs/>
                <w:sz w:val="24"/>
                <w:szCs w:val="24"/>
              </w:rPr>
              <w:t>The 7th European Conference on e-Learning</w:t>
            </w:r>
            <w:r>
              <w:rPr>
                <w:rFonts w:cs="Simplified Arabic"/>
                <w:b/>
                <w:bCs/>
                <w:sz w:val="24"/>
                <w:szCs w:val="24"/>
              </w:rPr>
              <w:t xml:space="preserve">, November 2008, </w:t>
            </w:r>
            <w:r w:rsidRPr="0011549F">
              <w:rPr>
                <w:rFonts w:cs="Simplified Arabic"/>
                <w:b/>
                <w:bCs/>
                <w:sz w:val="24"/>
                <w:szCs w:val="24"/>
              </w:rPr>
              <w:t>Ayia Napa, Cyprus</w:t>
            </w:r>
          </w:p>
        </w:tc>
      </w:tr>
      <w:tr w:rsidR="006F23A3" w:rsidTr="00272873">
        <w:tc>
          <w:tcPr>
            <w:tcW w:w="3934" w:type="dxa"/>
          </w:tcPr>
          <w:p w:rsidR="006F23A3" w:rsidRPr="00F424F9" w:rsidRDefault="006F23A3" w:rsidP="00272873">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رقم المجلد والعدد ورقم الصفحات إذا نشر في مجلة علمية</w:t>
            </w:r>
          </w:p>
        </w:tc>
        <w:tc>
          <w:tcPr>
            <w:tcW w:w="6629" w:type="dxa"/>
          </w:tcPr>
          <w:p w:rsidR="006F23A3" w:rsidRPr="0011549F" w:rsidRDefault="006F23A3" w:rsidP="00272873">
            <w:pPr>
              <w:bidi/>
              <w:jc w:val="center"/>
              <w:rPr>
                <w:rFonts w:cs="Simplified Arabic"/>
                <w:b/>
                <w:bCs/>
                <w:sz w:val="24"/>
                <w:szCs w:val="24"/>
                <w:rtl/>
              </w:rPr>
            </w:pPr>
            <w:r w:rsidRPr="0011549F">
              <w:rPr>
                <w:rFonts w:cs="Simplified Arabic"/>
                <w:b/>
                <w:bCs/>
                <w:sz w:val="24"/>
                <w:szCs w:val="24"/>
              </w:rPr>
              <w:t>pp 390-401, ISBN: 978-1-906638-23-1</w:t>
            </w:r>
          </w:p>
        </w:tc>
      </w:tr>
      <w:tr w:rsidR="006F23A3" w:rsidTr="00272873">
        <w:tc>
          <w:tcPr>
            <w:tcW w:w="3934" w:type="dxa"/>
          </w:tcPr>
          <w:p w:rsidR="006F23A3" w:rsidRPr="00F424F9" w:rsidRDefault="006F23A3" w:rsidP="00272873">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مستخلص البحث (عربي)</w:t>
            </w:r>
          </w:p>
          <w:p w:rsidR="006F23A3" w:rsidRPr="00F424F9" w:rsidRDefault="006F23A3" w:rsidP="00272873">
            <w:pPr>
              <w:pStyle w:val="ListParagraph"/>
              <w:bidi/>
              <w:ind w:left="0"/>
              <w:rPr>
                <w:rFonts w:asciiTheme="majorBidi" w:hAnsiTheme="majorBidi" w:cstheme="majorBidi"/>
                <w:sz w:val="26"/>
                <w:szCs w:val="26"/>
                <w:rtl/>
              </w:rPr>
            </w:pPr>
          </w:p>
          <w:p w:rsidR="006F23A3" w:rsidRPr="00F424F9" w:rsidRDefault="006F23A3" w:rsidP="00272873">
            <w:pPr>
              <w:pStyle w:val="ListParagraph"/>
              <w:bidi/>
              <w:ind w:left="0"/>
              <w:rPr>
                <w:rFonts w:asciiTheme="majorBidi" w:hAnsiTheme="majorBidi" w:cstheme="majorBidi"/>
                <w:sz w:val="26"/>
                <w:szCs w:val="26"/>
                <w:rtl/>
              </w:rPr>
            </w:pPr>
          </w:p>
          <w:p w:rsidR="006F23A3" w:rsidRPr="00F424F9" w:rsidRDefault="006F23A3" w:rsidP="00272873">
            <w:pPr>
              <w:pStyle w:val="ListParagraph"/>
              <w:bidi/>
              <w:ind w:left="0"/>
              <w:rPr>
                <w:rFonts w:asciiTheme="majorBidi" w:hAnsiTheme="majorBidi" w:cstheme="majorBidi"/>
                <w:sz w:val="26"/>
                <w:szCs w:val="26"/>
                <w:rtl/>
              </w:rPr>
            </w:pPr>
          </w:p>
        </w:tc>
        <w:tc>
          <w:tcPr>
            <w:tcW w:w="6629" w:type="dxa"/>
          </w:tcPr>
          <w:p w:rsidR="006F23A3" w:rsidRPr="00B712B8" w:rsidRDefault="006F23A3" w:rsidP="00272873">
            <w:pPr>
              <w:bidi/>
              <w:rPr>
                <w:rFonts w:ascii="Courier New" w:hAnsi="Courier New" w:cs="Simplified Arabic"/>
                <w:color w:val="000000"/>
                <w:sz w:val="20"/>
                <w:szCs w:val="20"/>
                <w:rtl/>
              </w:rPr>
            </w:pPr>
            <w:r w:rsidRPr="00B712B8">
              <w:rPr>
                <w:rFonts w:ascii="Courier New" w:hAnsi="Courier New" w:cs="Simplified Arabic"/>
                <w:color w:val="000000"/>
                <w:sz w:val="20"/>
                <w:szCs w:val="20"/>
                <w:rtl/>
              </w:rPr>
              <w:t xml:space="preserve">الموارد البشرية المتعلمة والمؤهلة والعاملين فيها هم الأصول الحقيقية والرئيسية </w:t>
            </w:r>
            <w:r w:rsidRPr="00B712B8">
              <w:rPr>
                <w:rFonts w:ascii="Courier New" w:hAnsi="Courier New" w:cs="Simplified Arabic" w:hint="cs"/>
                <w:color w:val="000000"/>
                <w:sz w:val="20"/>
                <w:szCs w:val="20"/>
                <w:rtl/>
              </w:rPr>
              <w:t>لنجاح الدول</w:t>
            </w:r>
            <w:r w:rsidRPr="00B712B8">
              <w:rPr>
                <w:rFonts w:ascii="Courier New" w:hAnsi="Courier New" w:cs="Simplified Arabic"/>
                <w:color w:val="000000"/>
                <w:sz w:val="20"/>
                <w:szCs w:val="20"/>
                <w:rtl/>
              </w:rPr>
              <w:t xml:space="preserve"> والمنظمات على حد سواء. ولذلك</w:t>
            </w:r>
            <w:r w:rsidRPr="00B712B8">
              <w:rPr>
                <w:rFonts w:ascii="Courier New" w:hAnsi="Courier New" w:cs="Simplified Arabic" w:hint="cs"/>
                <w:color w:val="000000"/>
                <w:sz w:val="20"/>
                <w:szCs w:val="20"/>
                <w:rtl/>
              </w:rPr>
              <w:t xml:space="preserve"> كان </w:t>
            </w:r>
            <w:r w:rsidRPr="00B712B8">
              <w:rPr>
                <w:rFonts w:ascii="Courier New" w:hAnsi="Courier New" w:cs="Simplified Arabic"/>
                <w:color w:val="000000"/>
                <w:sz w:val="20"/>
                <w:szCs w:val="20"/>
                <w:rtl/>
              </w:rPr>
              <w:t xml:space="preserve">التعليم والتدريب بشكل عام </w:t>
            </w:r>
            <w:r w:rsidRPr="00B712B8">
              <w:rPr>
                <w:rFonts w:ascii="Courier New" w:hAnsi="Courier New" w:cs="Simplified Arabic" w:hint="cs"/>
                <w:color w:val="000000"/>
                <w:sz w:val="20"/>
                <w:szCs w:val="20"/>
                <w:rtl/>
              </w:rPr>
              <w:t xml:space="preserve">وأنظمة التعليم الذكية على شبكة الانترنت بشكل خاص </w:t>
            </w:r>
            <w:r w:rsidRPr="00B712B8">
              <w:rPr>
                <w:rFonts w:ascii="Times New Roman" w:hAnsi="Times New Roman"/>
                <w:b/>
                <w:bCs/>
                <w:color w:val="000000"/>
                <w:sz w:val="20"/>
                <w:szCs w:val="20"/>
              </w:rPr>
              <w:t xml:space="preserve">Intelligent </w:t>
            </w:r>
            <w:r w:rsidRPr="00B712B8">
              <w:rPr>
                <w:rFonts w:ascii="Times New Roman" w:hAnsi="Times New Roman" w:hint="cs"/>
                <w:b/>
                <w:bCs/>
                <w:color w:val="000000"/>
                <w:sz w:val="20"/>
                <w:szCs w:val="20"/>
                <w:rtl/>
              </w:rPr>
              <w:t xml:space="preserve">  </w:t>
            </w:r>
            <w:r w:rsidRPr="00B712B8">
              <w:rPr>
                <w:rFonts w:ascii="Times New Roman" w:hAnsi="Times New Roman"/>
                <w:b/>
                <w:bCs/>
                <w:color w:val="000000"/>
                <w:sz w:val="20"/>
                <w:szCs w:val="20"/>
              </w:rPr>
              <w:t>Tutoring Systems</w:t>
            </w:r>
            <w:r w:rsidRPr="00B712B8">
              <w:rPr>
                <w:rFonts w:ascii="Times New Roman" w:hAnsi="Times New Roman" w:hint="cs"/>
                <w:color w:val="000000"/>
                <w:sz w:val="20"/>
                <w:szCs w:val="20"/>
                <w:rtl/>
              </w:rPr>
              <w:t xml:space="preserve"> </w:t>
            </w:r>
            <w:r w:rsidRPr="00B712B8">
              <w:rPr>
                <w:rFonts w:ascii="Courier New" w:hAnsi="Courier New" w:cs="Simplified Arabic"/>
                <w:color w:val="000000"/>
                <w:sz w:val="20"/>
                <w:szCs w:val="20"/>
                <w:rtl/>
              </w:rPr>
              <w:t>تلعب</w:t>
            </w:r>
            <w:r w:rsidRPr="00B712B8">
              <w:rPr>
                <w:rFonts w:ascii="Courier New" w:hAnsi="Courier New" w:cs="Simplified Arabic" w:hint="cs"/>
                <w:color w:val="000000"/>
                <w:sz w:val="20"/>
                <w:szCs w:val="20"/>
                <w:rtl/>
              </w:rPr>
              <w:t xml:space="preserve"> دورا هاما في المستقبل.</w:t>
            </w:r>
          </w:p>
          <w:p w:rsidR="006F23A3" w:rsidRPr="00B712B8" w:rsidRDefault="006F23A3" w:rsidP="00272873">
            <w:pPr>
              <w:bidi/>
              <w:rPr>
                <w:rFonts w:ascii="Courier New" w:hAnsi="Courier New" w:cs="Simplified Arabic"/>
                <w:color w:val="000000"/>
                <w:sz w:val="20"/>
                <w:szCs w:val="20"/>
                <w:rtl/>
              </w:rPr>
            </w:pPr>
            <w:r w:rsidRPr="00B712B8">
              <w:rPr>
                <w:rFonts w:ascii="Courier New" w:hAnsi="Courier New" w:cs="Simplified Arabic"/>
                <w:color w:val="000000"/>
                <w:sz w:val="20"/>
                <w:szCs w:val="20"/>
                <w:rtl/>
              </w:rPr>
              <w:br/>
              <w:t>الفرضية الأولى لنا في هذا البحث هو أن التكيف</w:t>
            </w:r>
            <w:r w:rsidRPr="00B712B8">
              <w:rPr>
                <w:rFonts w:ascii="Courier New" w:hAnsi="Courier New" w:cs="Simplified Arabic"/>
                <w:color w:val="000000"/>
                <w:sz w:val="20"/>
                <w:szCs w:val="20"/>
              </w:rPr>
              <w:t>”</w:t>
            </w:r>
            <w:r w:rsidRPr="00B712B8">
              <w:rPr>
                <w:rFonts w:ascii="Times New Roman" w:hAnsi="Times New Roman"/>
                <w:b/>
                <w:bCs/>
                <w:color w:val="000000"/>
                <w:sz w:val="20"/>
                <w:szCs w:val="20"/>
              </w:rPr>
              <w:t>Adaptive</w:t>
            </w:r>
            <w:r w:rsidRPr="00B712B8">
              <w:rPr>
                <w:rFonts w:ascii="Courier New" w:hAnsi="Courier New" w:cs="Simplified Arabic"/>
                <w:color w:val="000000"/>
                <w:sz w:val="20"/>
                <w:szCs w:val="20"/>
              </w:rPr>
              <w:t>”</w:t>
            </w:r>
            <w:r w:rsidRPr="00B712B8">
              <w:rPr>
                <w:rFonts w:ascii="Courier New" w:hAnsi="Courier New" w:cs="Simplified Arabic"/>
                <w:color w:val="000000"/>
                <w:sz w:val="20"/>
                <w:szCs w:val="20"/>
                <w:rtl/>
              </w:rPr>
              <w:t xml:space="preserve"> أساسي لتصميم </w:t>
            </w:r>
            <w:r w:rsidRPr="00B712B8">
              <w:rPr>
                <w:rFonts w:ascii="Courier New" w:hAnsi="Courier New" w:cs="Simplified Arabic" w:hint="cs"/>
                <w:color w:val="000000"/>
                <w:sz w:val="20"/>
                <w:szCs w:val="20"/>
                <w:rtl/>
              </w:rPr>
              <w:t>نظام تعليمي ذكي وفعال</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 xml:space="preserve">فتكييف المناهج الدراسية </w:t>
            </w:r>
            <w:r w:rsidRPr="00B712B8">
              <w:rPr>
                <w:rFonts w:ascii="Courier New" w:hAnsi="Courier New" w:cs="Simplified Arabic"/>
                <w:b/>
                <w:bCs/>
                <w:color w:val="000000"/>
                <w:sz w:val="20"/>
                <w:szCs w:val="20"/>
              </w:rPr>
              <w:t>”</w:t>
            </w:r>
            <w:r w:rsidRPr="00B712B8">
              <w:rPr>
                <w:rFonts w:ascii="Times New Roman" w:hAnsi="Times New Roman"/>
                <w:b/>
                <w:bCs/>
                <w:color w:val="000000"/>
                <w:sz w:val="20"/>
                <w:szCs w:val="20"/>
              </w:rPr>
              <w:t>Curriculum Adaptation</w:t>
            </w:r>
            <w:r w:rsidRPr="00B712B8">
              <w:rPr>
                <w:rFonts w:ascii="Courier New" w:hAnsi="Courier New" w:cs="Simplified Arabic"/>
                <w:b/>
                <w:bCs/>
                <w:color w:val="000000"/>
                <w:sz w:val="20"/>
                <w:szCs w:val="20"/>
              </w:rPr>
              <w:t>”</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يشمل عدد من</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الأب</w:t>
            </w:r>
            <w:r w:rsidRPr="00B712B8">
              <w:rPr>
                <w:rFonts w:ascii="Courier New" w:hAnsi="Courier New" w:cs="Simplified Arabic"/>
                <w:color w:val="000000"/>
                <w:sz w:val="20"/>
                <w:szCs w:val="20"/>
                <w:rtl/>
              </w:rPr>
              <w:t xml:space="preserve">عاد </w:t>
            </w:r>
            <w:r w:rsidRPr="00B712B8">
              <w:rPr>
                <w:rFonts w:ascii="Courier New" w:hAnsi="Courier New" w:cs="Simplified Arabic" w:hint="cs"/>
                <w:color w:val="000000"/>
                <w:sz w:val="20"/>
                <w:szCs w:val="20"/>
                <w:rtl/>
              </w:rPr>
              <w:t>الأ</w:t>
            </w:r>
            <w:r w:rsidRPr="00B712B8">
              <w:rPr>
                <w:rFonts w:ascii="Courier New" w:hAnsi="Courier New" w:cs="Simplified Arabic"/>
                <w:color w:val="000000"/>
                <w:sz w:val="20"/>
                <w:szCs w:val="20"/>
                <w:rtl/>
              </w:rPr>
              <w:t xml:space="preserve">ساسية </w:t>
            </w:r>
            <w:r w:rsidRPr="00B712B8">
              <w:rPr>
                <w:rFonts w:ascii="Courier New" w:hAnsi="Courier New" w:cs="Simplified Arabic" w:hint="cs"/>
                <w:color w:val="000000"/>
                <w:sz w:val="20"/>
                <w:szCs w:val="20"/>
                <w:rtl/>
              </w:rPr>
              <w:t>ومنها</w:t>
            </w:r>
            <w:r w:rsidRPr="00B712B8">
              <w:rPr>
                <w:rFonts w:ascii="Courier New" w:hAnsi="Courier New" w:cs="Simplified Arabic"/>
                <w:color w:val="000000"/>
                <w:sz w:val="20"/>
                <w:szCs w:val="20"/>
                <w:rtl/>
              </w:rPr>
              <w:t xml:space="preserve">: </w:t>
            </w:r>
            <w:r w:rsidRPr="00B712B8">
              <w:rPr>
                <w:rFonts w:ascii="Courier New" w:hAnsi="Courier New" w:cs="Simplified Arabic"/>
                <w:b/>
                <w:bCs/>
                <w:color w:val="000000"/>
                <w:sz w:val="20"/>
                <w:szCs w:val="20"/>
                <w:rtl/>
              </w:rPr>
              <w:t xml:space="preserve">استراتيجيات التدريس </w:t>
            </w:r>
            <w:r w:rsidRPr="00B712B8">
              <w:rPr>
                <w:rFonts w:ascii="Times New Roman" w:hAnsi="Times New Roman"/>
                <w:b/>
                <w:bCs/>
                <w:sz w:val="20"/>
                <w:szCs w:val="20"/>
              </w:rPr>
              <w:t xml:space="preserve"> </w:t>
            </w:r>
            <w:r w:rsidRPr="00B712B8">
              <w:rPr>
                <w:rFonts w:ascii="Courier New" w:hAnsi="Courier New" w:cs="Simplified Arabic"/>
                <w:b/>
                <w:bCs/>
                <w:color w:val="000000"/>
                <w:sz w:val="20"/>
                <w:szCs w:val="20"/>
              </w:rPr>
              <w:t>”</w:t>
            </w:r>
            <w:r w:rsidRPr="00B712B8">
              <w:rPr>
                <w:rFonts w:ascii="Times New Roman" w:hAnsi="Times New Roman"/>
                <w:b/>
                <w:bCs/>
                <w:sz w:val="20"/>
                <w:szCs w:val="20"/>
              </w:rPr>
              <w:t>Teaching Strategies</w:t>
            </w:r>
            <w:r w:rsidRPr="00B712B8">
              <w:rPr>
                <w:rFonts w:ascii="Courier New" w:hAnsi="Courier New" w:cs="Simplified Arabic"/>
                <w:b/>
                <w:bCs/>
                <w:color w:val="000000"/>
                <w:sz w:val="20"/>
                <w:szCs w:val="20"/>
              </w:rPr>
              <w:t>”</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 xml:space="preserve"> </w:t>
            </w:r>
            <w:r w:rsidRPr="00B712B8">
              <w:rPr>
                <w:rFonts w:ascii="Courier New" w:hAnsi="Courier New" w:cs="Simplified Arabic" w:hint="cs"/>
                <w:b/>
                <w:bCs/>
                <w:color w:val="000000"/>
                <w:sz w:val="20"/>
                <w:szCs w:val="20"/>
                <w:rtl/>
              </w:rPr>
              <w:t xml:space="preserve">ونموذج الطالب </w:t>
            </w:r>
            <w:r w:rsidRPr="00B712B8">
              <w:rPr>
                <w:rFonts w:ascii="Courier New" w:hAnsi="Courier New" w:cs="Simplified Arabic"/>
                <w:b/>
                <w:bCs/>
                <w:color w:val="000000"/>
                <w:sz w:val="20"/>
                <w:szCs w:val="20"/>
              </w:rPr>
              <w:t xml:space="preserve"> ”</w:t>
            </w:r>
            <w:r w:rsidRPr="00B712B8">
              <w:rPr>
                <w:rFonts w:ascii="Times New Roman" w:hAnsi="Times New Roman"/>
                <w:b/>
                <w:bCs/>
                <w:sz w:val="20"/>
                <w:szCs w:val="20"/>
              </w:rPr>
              <w:t>Student Model</w:t>
            </w:r>
            <w:r w:rsidRPr="00B712B8">
              <w:rPr>
                <w:rFonts w:ascii="Courier New" w:hAnsi="Courier New" w:cs="Simplified Arabic"/>
                <w:b/>
                <w:bCs/>
                <w:color w:val="000000"/>
                <w:sz w:val="20"/>
                <w:szCs w:val="20"/>
              </w:rPr>
              <w:t>”</w:t>
            </w:r>
            <w:r w:rsidRPr="00B712B8">
              <w:rPr>
                <w:rFonts w:ascii="Courier New" w:hAnsi="Courier New" w:cs="Simplified Arabic" w:hint="cs"/>
                <w:color w:val="000000"/>
                <w:sz w:val="20"/>
                <w:szCs w:val="20"/>
                <w:rtl/>
              </w:rPr>
              <w:t>الذي يوضح معرفة وخلفية الطالب العلمية</w:t>
            </w:r>
            <w:r w:rsidRPr="00B712B8">
              <w:rPr>
                <w:rFonts w:ascii="Courier New" w:hAnsi="Courier New" w:cs="Simplified Arabic"/>
                <w:color w:val="000000"/>
                <w:sz w:val="20"/>
                <w:szCs w:val="20"/>
                <w:rtl/>
              </w:rPr>
              <w:t xml:space="preserve"> ، </w:t>
            </w:r>
            <w:r w:rsidRPr="00B712B8">
              <w:rPr>
                <w:rFonts w:ascii="Courier New" w:hAnsi="Courier New" w:cs="Simplified Arabic" w:hint="cs"/>
                <w:b/>
                <w:bCs/>
                <w:color w:val="000000"/>
                <w:sz w:val="20"/>
                <w:szCs w:val="20"/>
                <w:rtl/>
              </w:rPr>
              <w:t>ونمط</w:t>
            </w:r>
            <w:r w:rsidRPr="00B712B8">
              <w:rPr>
                <w:rFonts w:ascii="Courier New" w:hAnsi="Courier New" w:cs="Simplified Arabic"/>
                <w:b/>
                <w:bCs/>
                <w:color w:val="000000"/>
                <w:sz w:val="20"/>
                <w:szCs w:val="20"/>
                <w:rtl/>
              </w:rPr>
              <w:t xml:space="preserve"> التعلم</w:t>
            </w:r>
            <w:r w:rsidRPr="00B712B8">
              <w:rPr>
                <w:rFonts w:ascii="Courier New" w:hAnsi="Courier New" w:cs="Simplified Arabic" w:hint="cs"/>
                <w:b/>
                <w:bCs/>
                <w:color w:val="000000"/>
                <w:sz w:val="20"/>
                <w:szCs w:val="20"/>
                <w:rtl/>
              </w:rPr>
              <w:t xml:space="preserve"> للطالب</w:t>
            </w:r>
            <w:r w:rsidRPr="00B712B8">
              <w:rPr>
                <w:rFonts w:ascii="Courier New" w:hAnsi="Courier New" w:cs="Simplified Arabic"/>
                <w:color w:val="000000"/>
                <w:sz w:val="20"/>
                <w:szCs w:val="20"/>
                <w:rtl/>
              </w:rPr>
              <w:t xml:space="preserve"> </w:t>
            </w:r>
            <w:r w:rsidRPr="00B712B8">
              <w:rPr>
                <w:rFonts w:ascii="Courier New" w:hAnsi="Courier New" w:cs="Simplified Arabic"/>
                <w:b/>
                <w:bCs/>
                <w:color w:val="000000"/>
                <w:sz w:val="20"/>
                <w:szCs w:val="20"/>
              </w:rPr>
              <w:t>”</w:t>
            </w:r>
            <w:r w:rsidRPr="00B712B8">
              <w:rPr>
                <w:rFonts w:ascii="Times New Roman" w:hAnsi="Times New Roman"/>
                <w:b/>
                <w:bCs/>
                <w:sz w:val="20"/>
                <w:szCs w:val="20"/>
              </w:rPr>
              <w:t>Learning Style</w:t>
            </w:r>
            <w:r w:rsidRPr="00B712B8">
              <w:rPr>
                <w:rFonts w:ascii="Courier New" w:hAnsi="Courier New" w:cs="Simplified Arabic"/>
                <w:b/>
                <w:bCs/>
                <w:color w:val="000000"/>
                <w:sz w:val="20"/>
                <w:szCs w:val="20"/>
              </w:rPr>
              <w:t>”</w:t>
            </w:r>
            <w:r w:rsidRPr="00B712B8">
              <w:rPr>
                <w:rFonts w:ascii="Courier New" w:hAnsi="Courier New" w:cs="Simplified Arabic"/>
                <w:color w:val="000000"/>
                <w:sz w:val="20"/>
                <w:szCs w:val="20"/>
                <w:rtl/>
              </w:rPr>
              <w:t>، والمهارات</w:t>
            </w:r>
            <w:r w:rsidRPr="00B712B8">
              <w:rPr>
                <w:rFonts w:ascii="Courier New" w:hAnsi="Courier New" w:cs="Simplified Arabic"/>
                <w:b/>
                <w:bCs/>
                <w:color w:val="000000"/>
                <w:sz w:val="20"/>
                <w:szCs w:val="20"/>
              </w:rPr>
              <w:t>”</w:t>
            </w:r>
            <w:r w:rsidRPr="00B712B8">
              <w:rPr>
                <w:rFonts w:ascii="Times New Roman" w:hAnsi="Times New Roman"/>
                <w:b/>
                <w:bCs/>
                <w:sz w:val="20"/>
                <w:szCs w:val="20"/>
              </w:rPr>
              <w:t>Skills</w:t>
            </w:r>
            <w:r w:rsidRPr="00B712B8">
              <w:rPr>
                <w:rFonts w:ascii="Courier New" w:hAnsi="Courier New" w:cs="Simplified Arabic"/>
                <w:b/>
                <w:bCs/>
                <w:color w:val="000000"/>
                <w:sz w:val="20"/>
                <w:szCs w:val="20"/>
              </w:rPr>
              <w:t>”</w:t>
            </w:r>
            <w:r w:rsidRPr="00B712B8">
              <w:rPr>
                <w:rFonts w:ascii="Courier New" w:hAnsi="Courier New" w:cs="Simplified Arabic"/>
                <w:color w:val="000000"/>
                <w:sz w:val="20"/>
                <w:szCs w:val="20"/>
                <w:rtl/>
              </w:rPr>
              <w:t xml:space="preserve"> لكل طالب ، </w:t>
            </w:r>
            <w:r w:rsidRPr="00B712B8">
              <w:rPr>
                <w:rFonts w:ascii="Courier New" w:hAnsi="Courier New" w:cs="Simplified Arabic" w:hint="cs"/>
                <w:color w:val="000000"/>
                <w:sz w:val="20"/>
                <w:szCs w:val="20"/>
                <w:rtl/>
              </w:rPr>
              <w:t>وطريقة التدريس</w:t>
            </w:r>
            <w:r w:rsidRPr="00B712B8">
              <w:rPr>
                <w:rFonts w:ascii="Courier New" w:hAnsi="Courier New" w:cs="Simplified Arabic"/>
                <w:b/>
                <w:bCs/>
                <w:color w:val="000000"/>
                <w:sz w:val="20"/>
                <w:szCs w:val="20"/>
              </w:rPr>
              <w:t>”</w:t>
            </w:r>
            <w:r w:rsidRPr="00B712B8">
              <w:rPr>
                <w:rFonts w:ascii="Times New Roman" w:hAnsi="Times New Roman"/>
                <w:b/>
                <w:bCs/>
                <w:sz w:val="20"/>
                <w:szCs w:val="20"/>
              </w:rPr>
              <w:t>Teaching Approach</w:t>
            </w:r>
            <w:r w:rsidRPr="00B712B8">
              <w:rPr>
                <w:rFonts w:ascii="Courier New" w:hAnsi="Courier New" w:cs="Simplified Arabic"/>
                <w:b/>
                <w:bCs/>
                <w:color w:val="000000"/>
                <w:sz w:val="20"/>
                <w:szCs w:val="20"/>
              </w:rPr>
              <w:t>”</w:t>
            </w:r>
            <w:r w:rsidRPr="00B712B8">
              <w:rPr>
                <w:rFonts w:ascii="Courier New" w:hAnsi="Courier New" w:cs="Simplified Arabic" w:hint="cs"/>
                <w:color w:val="000000"/>
                <w:sz w:val="20"/>
                <w:szCs w:val="20"/>
                <w:rtl/>
              </w:rPr>
              <w:t xml:space="preserve"> التي تلائم</w:t>
            </w:r>
            <w:r w:rsidRPr="00B712B8">
              <w:rPr>
                <w:rFonts w:ascii="Courier New" w:hAnsi="Courier New" w:cs="Simplified Arabic"/>
                <w:color w:val="000000"/>
                <w:sz w:val="20"/>
                <w:szCs w:val="20"/>
                <w:rtl/>
              </w:rPr>
              <w:t xml:space="preserve"> النموذج المعرفي</w:t>
            </w:r>
            <w:r w:rsidRPr="00B712B8">
              <w:rPr>
                <w:rFonts w:ascii="Courier New" w:hAnsi="Courier New" w:cs="Simplified Arabic"/>
                <w:b/>
                <w:bCs/>
                <w:color w:val="000000"/>
                <w:sz w:val="20"/>
                <w:szCs w:val="20"/>
              </w:rPr>
              <w:t>”</w:t>
            </w:r>
            <w:r w:rsidRPr="00B712B8">
              <w:rPr>
                <w:rFonts w:ascii="Times New Roman" w:hAnsi="Times New Roman"/>
                <w:b/>
                <w:bCs/>
                <w:sz w:val="20"/>
                <w:szCs w:val="20"/>
              </w:rPr>
              <w:t>Cognitive Model</w:t>
            </w:r>
            <w:r w:rsidRPr="00B712B8">
              <w:rPr>
                <w:rFonts w:ascii="Courier New" w:hAnsi="Courier New" w:cs="Simplified Arabic"/>
                <w:b/>
                <w:bCs/>
                <w:color w:val="000000"/>
                <w:sz w:val="20"/>
                <w:szCs w:val="20"/>
              </w:rPr>
              <w:t>”</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للأستاذ و</w:t>
            </w:r>
            <w:r w:rsidRPr="00B712B8">
              <w:rPr>
                <w:rFonts w:ascii="Courier New" w:hAnsi="Courier New" w:cs="Simplified Arabic"/>
                <w:color w:val="000000"/>
                <w:sz w:val="20"/>
                <w:szCs w:val="20"/>
                <w:rtl/>
              </w:rPr>
              <w:t xml:space="preserve">وفقا </w:t>
            </w:r>
            <w:r w:rsidRPr="00B712B8">
              <w:rPr>
                <w:rFonts w:ascii="Courier New" w:hAnsi="Courier New" w:cs="Simplified Arabic" w:hint="cs"/>
                <w:color w:val="000000"/>
                <w:sz w:val="20"/>
                <w:szCs w:val="20"/>
                <w:rtl/>
              </w:rPr>
              <w:t>لهذا النموذج يعتمد الأساتذه على</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خبراتهم السابقة في التدريس</w:t>
            </w:r>
            <w:r w:rsidRPr="00B712B8">
              <w:rPr>
                <w:rFonts w:ascii="Courier New" w:hAnsi="Courier New" w:cs="Simplified Arabic"/>
                <w:color w:val="000000"/>
                <w:sz w:val="20"/>
                <w:szCs w:val="20"/>
                <w:rtl/>
              </w:rPr>
              <w:t xml:space="preserve"> أو</w:t>
            </w:r>
            <w:r w:rsidRPr="00B712B8">
              <w:rPr>
                <w:rFonts w:ascii="Courier New" w:hAnsi="Courier New" w:cs="Simplified Arabic" w:hint="cs"/>
                <w:color w:val="000000"/>
                <w:sz w:val="20"/>
                <w:szCs w:val="20"/>
                <w:rtl/>
              </w:rPr>
              <w:t xml:space="preserve"> على</w:t>
            </w:r>
            <w:r w:rsidRPr="00B712B8">
              <w:rPr>
                <w:rFonts w:ascii="Courier New" w:hAnsi="Courier New" w:cs="Simplified Arabic"/>
                <w:color w:val="000000"/>
                <w:sz w:val="20"/>
                <w:szCs w:val="20"/>
                <w:rtl/>
              </w:rPr>
              <w:t xml:space="preserve"> تجارب غيرهم من الخبراء</w:t>
            </w:r>
            <w:r w:rsidRPr="00B712B8">
              <w:rPr>
                <w:rFonts w:ascii="Courier New" w:hAnsi="Courier New" w:cs="Simplified Arabic" w:hint="cs"/>
                <w:color w:val="000000"/>
                <w:sz w:val="20"/>
                <w:szCs w:val="20"/>
                <w:rtl/>
              </w:rPr>
              <w:t xml:space="preserve"> في نفس مجالهم العلمي</w:t>
            </w:r>
            <w:r w:rsidRPr="00B712B8">
              <w:rPr>
                <w:rFonts w:ascii="Courier New" w:hAnsi="Courier New" w:cs="Simplified Arabic"/>
                <w:color w:val="000000"/>
                <w:sz w:val="20"/>
                <w:szCs w:val="20"/>
                <w:rtl/>
              </w:rPr>
              <w:t xml:space="preserve">. </w:t>
            </w:r>
          </w:p>
          <w:p w:rsidR="006F23A3" w:rsidRPr="00B712B8" w:rsidRDefault="006F23A3" w:rsidP="00272873">
            <w:pPr>
              <w:bidi/>
              <w:rPr>
                <w:rFonts w:ascii="Courier New" w:hAnsi="Courier New" w:cs="Simplified Arabic"/>
                <w:color w:val="000000"/>
                <w:sz w:val="20"/>
                <w:szCs w:val="20"/>
                <w:rtl/>
              </w:rPr>
            </w:pPr>
            <w:r w:rsidRPr="00B712B8">
              <w:rPr>
                <w:rFonts w:ascii="Courier New" w:hAnsi="Courier New" w:cs="Simplified Arabic"/>
                <w:color w:val="000000"/>
                <w:sz w:val="20"/>
                <w:szCs w:val="20"/>
                <w:rtl/>
              </w:rPr>
              <w:br/>
              <w:t xml:space="preserve">في هذا البحث ، </w:t>
            </w:r>
            <w:r w:rsidRPr="00B712B8">
              <w:rPr>
                <w:rFonts w:ascii="Courier New" w:hAnsi="Courier New" w:cs="Simplified Arabic" w:hint="cs"/>
                <w:color w:val="000000"/>
                <w:sz w:val="20"/>
                <w:szCs w:val="20"/>
                <w:rtl/>
              </w:rPr>
              <w:t>قمنا بتصميم اليات</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ت</w:t>
            </w:r>
            <w:r w:rsidRPr="00B712B8">
              <w:rPr>
                <w:rFonts w:ascii="Courier New" w:hAnsi="Courier New" w:cs="Simplified Arabic"/>
                <w:color w:val="000000"/>
                <w:sz w:val="20"/>
                <w:szCs w:val="20"/>
                <w:rtl/>
              </w:rPr>
              <w:t xml:space="preserve">دعم المؤلفين </w:t>
            </w:r>
            <w:r w:rsidRPr="00B712B8">
              <w:rPr>
                <w:rFonts w:ascii="Courier New" w:hAnsi="Courier New" w:cs="Simplified Arabic"/>
                <w:color w:val="000000"/>
                <w:sz w:val="20"/>
                <w:szCs w:val="20"/>
              </w:rPr>
              <w:t xml:space="preserve"> </w:t>
            </w:r>
            <w:r w:rsidRPr="00B712B8">
              <w:rPr>
                <w:rFonts w:ascii="Courier New" w:hAnsi="Courier New" w:cs="Simplified Arabic"/>
                <w:b/>
                <w:bCs/>
                <w:color w:val="000000"/>
                <w:sz w:val="20"/>
                <w:szCs w:val="20"/>
              </w:rPr>
              <w:t>”</w:t>
            </w:r>
            <w:r w:rsidRPr="00B712B8">
              <w:rPr>
                <w:rFonts w:ascii="Times New Roman" w:hAnsi="Times New Roman"/>
                <w:b/>
                <w:bCs/>
                <w:sz w:val="20"/>
                <w:szCs w:val="20"/>
              </w:rPr>
              <w:t>Authors</w:t>
            </w:r>
            <w:r w:rsidRPr="00B712B8">
              <w:rPr>
                <w:rFonts w:ascii="Courier New" w:hAnsi="Courier New" w:cs="Simplified Arabic"/>
                <w:b/>
                <w:bCs/>
                <w:color w:val="000000"/>
                <w:sz w:val="20"/>
                <w:szCs w:val="20"/>
              </w:rPr>
              <w:t>”</w:t>
            </w:r>
            <w:r w:rsidRPr="00B712B8">
              <w:rPr>
                <w:rFonts w:ascii="Courier New" w:hAnsi="Courier New" w:cs="Simplified Arabic"/>
                <w:color w:val="000000"/>
                <w:sz w:val="20"/>
                <w:szCs w:val="20"/>
                <w:rtl/>
              </w:rPr>
              <w:t xml:space="preserve"> والمعلمين </w:t>
            </w:r>
            <w:r w:rsidRPr="00B712B8">
              <w:rPr>
                <w:rFonts w:ascii="Courier New" w:hAnsi="Courier New" w:cs="Simplified Arabic"/>
                <w:b/>
                <w:bCs/>
                <w:color w:val="000000"/>
                <w:sz w:val="20"/>
                <w:szCs w:val="20"/>
              </w:rPr>
              <w:t>”</w:t>
            </w:r>
            <w:r w:rsidRPr="00B712B8">
              <w:rPr>
                <w:rFonts w:ascii="Times New Roman" w:hAnsi="Times New Roman"/>
                <w:b/>
                <w:bCs/>
                <w:sz w:val="20"/>
                <w:szCs w:val="20"/>
              </w:rPr>
              <w:t>Tutors</w:t>
            </w:r>
            <w:r w:rsidRPr="00B712B8">
              <w:rPr>
                <w:rFonts w:ascii="Courier New" w:hAnsi="Courier New" w:cs="Simplified Arabic"/>
                <w:b/>
                <w:bCs/>
                <w:color w:val="000000"/>
                <w:sz w:val="20"/>
                <w:szCs w:val="20"/>
              </w:rPr>
              <w:t>”</w:t>
            </w:r>
            <w:r w:rsidRPr="00B712B8">
              <w:rPr>
                <w:rFonts w:ascii="Courier New" w:hAnsi="Courier New" w:cs="Simplified Arabic"/>
                <w:color w:val="000000"/>
                <w:sz w:val="20"/>
                <w:szCs w:val="20"/>
                <w:rtl/>
              </w:rPr>
              <w:t xml:space="preserve"> على حد سواء في اختيار أنسب المواد التعليمية لتحقيق المزيد من نتائج التعل</w:t>
            </w:r>
            <w:r w:rsidRPr="00B712B8">
              <w:rPr>
                <w:rFonts w:ascii="Courier New" w:hAnsi="Courier New" w:cs="Simplified Arabic" w:hint="cs"/>
                <w:color w:val="000000"/>
                <w:sz w:val="20"/>
                <w:szCs w:val="20"/>
                <w:rtl/>
              </w:rPr>
              <w:t>ي</w:t>
            </w:r>
            <w:r w:rsidRPr="00B712B8">
              <w:rPr>
                <w:rFonts w:ascii="Courier New" w:hAnsi="Courier New" w:cs="Simplified Arabic"/>
                <w:color w:val="000000"/>
                <w:sz w:val="20"/>
                <w:szCs w:val="20"/>
                <w:rtl/>
              </w:rPr>
              <w:t>م</w:t>
            </w:r>
            <w:r w:rsidRPr="00B712B8">
              <w:rPr>
                <w:rFonts w:ascii="Courier New" w:hAnsi="Courier New" w:cs="Simplified Arabic" w:hint="cs"/>
                <w:color w:val="000000"/>
                <w:sz w:val="20"/>
                <w:szCs w:val="20"/>
                <w:rtl/>
              </w:rPr>
              <w:t xml:space="preserve"> الفعالة.</w:t>
            </w:r>
            <w:r w:rsidRPr="00B712B8">
              <w:rPr>
                <w:rFonts w:ascii="Courier New" w:hAnsi="Courier New" w:cs="Simplified Arabic"/>
                <w:color w:val="000000"/>
                <w:sz w:val="20"/>
                <w:szCs w:val="20"/>
              </w:rPr>
              <w:t xml:space="preserve"> </w:t>
            </w:r>
            <w:r w:rsidRPr="00B712B8">
              <w:rPr>
                <w:rFonts w:ascii="Courier New" w:hAnsi="Courier New" w:cs="Simplified Arabic" w:hint="cs"/>
                <w:color w:val="000000"/>
                <w:sz w:val="20"/>
                <w:szCs w:val="20"/>
                <w:rtl/>
              </w:rPr>
              <w:t>فالأساتذه يحتاجون</w:t>
            </w:r>
            <w:r w:rsidRPr="00B712B8">
              <w:rPr>
                <w:rFonts w:ascii="Courier New" w:hAnsi="Courier New" w:cs="Simplified Arabic"/>
                <w:color w:val="000000"/>
                <w:sz w:val="20"/>
                <w:szCs w:val="20"/>
                <w:rtl/>
              </w:rPr>
              <w:t xml:space="preserve"> إلى إعداد مواد </w:t>
            </w:r>
            <w:r w:rsidRPr="00B712B8">
              <w:rPr>
                <w:rFonts w:ascii="Courier New" w:hAnsi="Courier New" w:cs="Simplified Arabic" w:hint="cs"/>
                <w:color w:val="000000"/>
                <w:sz w:val="20"/>
                <w:szCs w:val="20"/>
                <w:rtl/>
              </w:rPr>
              <w:t>تعليمية تحقق</w:t>
            </w:r>
            <w:r w:rsidRPr="00B712B8">
              <w:rPr>
                <w:rFonts w:ascii="Courier New" w:hAnsi="Courier New" w:cs="Simplified Arabic"/>
                <w:color w:val="000000"/>
                <w:sz w:val="20"/>
                <w:szCs w:val="20"/>
                <w:rtl/>
              </w:rPr>
              <w:t xml:space="preserve"> أهداف محددة (على سبيل المثال ، </w:t>
            </w:r>
            <w:r w:rsidRPr="00B712B8">
              <w:rPr>
                <w:rFonts w:ascii="Courier New" w:hAnsi="Courier New" w:cs="Simplified Arabic" w:hint="cs"/>
                <w:color w:val="000000"/>
                <w:sz w:val="20"/>
                <w:szCs w:val="20"/>
                <w:rtl/>
              </w:rPr>
              <w:t xml:space="preserve">مفردات </w:t>
            </w:r>
            <w:r w:rsidRPr="00B712B8">
              <w:rPr>
                <w:rFonts w:ascii="Courier New" w:hAnsi="Courier New" w:cs="Simplified Arabic"/>
                <w:color w:val="000000"/>
                <w:sz w:val="20"/>
                <w:szCs w:val="20"/>
                <w:rtl/>
              </w:rPr>
              <w:t>المنهج</w:t>
            </w:r>
            <w:r w:rsidRPr="00B712B8">
              <w:rPr>
                <w:rFonts w:ascii="Courier New" w:hAnsi="Courier New" w:cs="Simplified Arabic" w:hint="cs"/>
                <w:color w:val="000000"/>
                <w:sz w:val="20"/>
                <w:szCs w:val="20"/>
                <w:rtl/>
              </w:rPr>
              <w:t xml:space="preserve"> والمهارات المرغوبة</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 xml:space="preserve">وايضا </w:t>
            </w:r>
            <w:r w:rsidRPr="00B712B8">
              <w:rPr>
                <w:rFonts w:ascii="Courier New" w:hAnsi="Courier New" w:cs="Simplified Arabic"/>
                <w:color w:val="000000"/>
                <w:sz w:val="20"/>
                <w:szCs w:val="20"/>
                <w:rtl/>
              </w:rPr>
              <w:t xml:space="preserve">الطلبة بحاجة إلى دراسة المواد التي تتوافق مع أنماط تعلمهم </w:t>
            </w:r>
            <w:r w:rsidRPr="00B712B8">
              <w:rPr>
                <w:rFonts w:ascii="Courier New" w:hAnsi="Courier New" w:cs="Simplified Arabic" w:hint="cs"/>
                <w:color w:val="000000"/>
                <w:sz w:val="20"/>
                <w:szCs w:val="20"/>
                <w:rtl/>
              </w:rPr>
              <w:t xml:space="preserve">مع الأخذ بعين </w:t>
            </w:r>
            <w:r w:rsidRPr="00B712B8">
              <w:rPr>
                <w:rFonts w:ascii="Courier New" w:hAnsi="Courier New" w:cs="Simplified Arabic" w:hint="cs"/>
                <w:color w:val="000000"/>
                <w:sz w:val="20"/>
                <w:szCs w:val="20"/>
                <w:rtl/>
              </w:rPr>
              <w:lastRenderedPageBreak/>
              <w:t xml:space="preserve">الاعتبار خلفية الطالب </w:t>
            </w:r>
            <w:r w:rsidRPr="00B712B8">
              <w:rPr>
                <w:rFonts w:ascii="Courier New" w:hAnsi="Courier New" w:cs="Simplified Arabic"/>
                <w:b/>
                <w:bCs/>
                <w:color w:val="000000"/>
                <w:sz w:val="20"/>
                <w:szCs w:val="20"/>
              </w:rPr>
              <w:t>”</w:t>
            </w:r>
            <w:r w:rsidRPr="00B712B8">
              <w:rPr>
                <w:rFonts w:ascii="Times New Roman" w:hAnsi="Times New Roman"/>
                <w:b/>
                <w:bCs/>
                <w:sz w:val="20"/>
                <w:szCs w:val="20"/>
              </w:rPr>
              <w:t>Student’s Background Knowledge</w:t>
            </w:r>
            <w:r w:rsidRPr="00B712B8">
              <w:rPr>
                <w:rFonts w:ascii="Courier New" w:hAnsi="Courier New" w:cs="Simplified Arabic"/>
                <w:b/>
                <w:bCs/>
                <w:color w:val="000000"/>
                <w:sz w:val="20"/>
                <w:szCs w:val="20"/>
              </w:rPr>
              <w:t>”</w:t>
            </w:r>
            <w:r w:rsidRPr="00B712B8">
              <w:rPr>
                <w:rFonts w:ascii="Courier New" w:hAnsi="Courier New" w:cs="Simplified Arabic"/>
                <w:color w:val="000000"/>
                <w:sz w:val="20"/>
                <w:szCs w:val="20"/>
                <w:rtl/>
              </w:rPr>
              <w:t xml:space="preserve">. ولذلك ، فإن هدفنا هو بناء نموذج واقتراح الإطار والهيكل </w:t>
            </w:r>
            <w:r w:rsidRPr="00B712B8">
              <w:rPr>
                <w:rFonts w:ascii="Courier New" w:hAnsi="Courier New" w:cs="Simplified Arabic" w:hint="cs"/>
                <w:color w:val="000000"/>
                <w:sz w:val="20"/>
                <w:szCs w:val="20"/>
                <w:rtl/>
              </w:rPr>
              <w:t xml:space="preserve">لمساعد الأستاذ الذكي </w:t>
            </w:r>
            <w:r w:rsidRPr="00B712B8">
              <w:rPr>
                <w:rFonts w:ascii="Times New Roman" w:hAnsi="Times New Roman"/>
                <w:sz w:val="20"/>
                <w:szCs w:val="20"/>
              </w:rPr>
              <w:t xml:space="preserve"> </w:t>
            </w:r>
            <w:r w:rsidRPr="00B712B8">
              <w:rPr>
                <w:rFonts w:ascii="Times New Roman" w:hAnsi="Times New Roman"/>
                <w:b/>
                <w:bCs/>
                <w:sz w:val="20"/>
                <w:szCs w:val="20"/>
              </w:rPr>
              <w:t>Smart Instructor Apprentice (SIA)</w:t>
            </w:r>
            <w:r w:rsidRPr="00B712B8">
              <w:rPr>
                <w:rFonts w:ascii="Times New Roman" w:hAnsi="Times New Roman" w:hint="cs"/>
                <w:b/>
                <w:bCs/>
                <w:sz w:val="20"/>
                <w:szCs w:val="20"/>
                <w:rtl/>
              </w:rPr>
              <w:t xml:space="preserve"> </w:t>
            </w:r>
            <w:r w:rsidRPr="00B712B8">
              <w:rPr>
                <w:rFonts w:ascii="Courier New" w:hAnsi="Courier New" w:cs="Simplified Arabic" w:hint="cs"/>
                <w:color w:val="000000"/>
                <w:sz w:val="20"/>
                <w:szCs w:val="20"/>
                <w:rtl/>
              </w:rPr>
              <w:t>الذي يقدم المساعدة الذكية</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للأساتذه</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 xml:space="preserve">سواء </w:t>
            </w:r>
            <w:r w:rsidRPr="00B712B8">
              <w:rPr>
                <w:rFonts w:ascii="Courier New" w:hAnsi="Courier New" w:cs="Simplified Arabic"/>
                <w:color w:val="000000"/>
                <w:sz w:val="20"/>
                <w:szCs w:val="20"/>
                <w:rtl/>
              </w:rPr>
              <w:t xml:space="preserve">المؤلفين </w:t>
            </w:r>
            <w:r w:rsidRPr="00B712B8">
              <w:rPr>
                <w:rFonts w:ascii="Courier New" w:hAnsi="Courier New" w:cs="Simplified Arabic" w:hint="cs"/>
                <w:color w:val="000000"/>
                <w:sz w:val="20"/>
                <w:szCs w:val="20"/>
                <w:rtl/>
              </w:rPr>
              <w:t>أ</w:t>
            </w:r>
            <w:r w:rsidRPr="00B712B8">
              <w:rPr>
                <w:rFonts w:ascii="Courier New" w:hAnsi="Courier New" w:cs="Simplified Arabic"/>
                <w:color w:val="000000"/>
                <w:sz w:val="20"/>
                <w:szCs w:val="20"/>
                <w:rtl/>
              </w:rPr>
              <w:t xml:space="preserve">والمعلمين) </w:t>
            </w:r>
            <w:r w:rsidRPr="00B712B8">
              <w:rPr>
                <w:rFonts w:ascii="Courier New" w:hAnsi="Courier New" w:cs="Simplified Arabic" w:hint="cs"/>
                <w:color w:val="000000"/>
                <w:sz w:val="20"/>
                <w:szCs w:val="20"/>
                <w:rtl/>
              </w:rPr>
              <w:t>أثناء إعداد المناهج الدراسية ونشرها</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 xml:space="preserve">يقوم </w:t>
            </w:r>
            <w:r w:rsidRPr="00B712B8">
              <w:rPr>
                <w:rFonts w:ascii="Times New Roman" w:hAnsi="Times New Roman"/>
                <w:b/>
                <w:bCs/>
                <w:color w:val="000000"/>
                <w:sz w:val="20"/>
                <w:szCs w:val="20"/>
              </w:rPr>
              <w:t>SIA</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بإعادة</w:t>
            </w:r>
            <w:r w:rsidRPr="00B712B8">
              <w:rPr>
                <w:rFonts w:ascii="Courier New" w:hAnsi="Courier New" w:cs="Simplified Arabic"/>
                <w:color w:val="000000"/>
                <w:sz w:val="20"/>
                <w:szCs w:val="20"/>
                <w:rtl/>
              </w:rPr>
              <w:t xml:space="preserve"> كتابة الأهداف التعليمية وفقا لنظريات</w:t>
            </w:r>
            <w:r w:rsidRPr="00B712B8">
              <w:rPr>
                <w:rFonts w:ascii="Courier New" w:hAnsi="Courier New" w:cs="Simplified Arabic" w:hint="cs"/>
                <w:color w:val="000000"/>
                <w:sz w:val="20"/>
                <w:szCs w:val="20"/>
                <w:rtl/>
              </w:rPr>
              <w:t xml:space="preserve"> تربوية</w:t>
            </w:r>
            <w:r w:rsidRPr="00B712B8">
              <w:rPr>
                <w:rFonts w:ascii="Courier New" w:hAnsi="Courier New" w:cs="Simplified Arabic"/>
                <w:b/>
                <w:bCs/>
                <w:color w:val="000000"/>
                <w:sz w:val="20"/>
                <w:szCs w:val="20"/>
              </w:rPr>
              <w:t>”</w:t>
            </w:r>
            <w:r w:rsidRPr="00B712B8">
              <w:rPr>
                <w:rFonts w:ascii="Times New Roman" w:hAnsi="Times New Roman"/>
                <w:b/>
                <w:bCs/>
                <w:sz w:val="20"/>
                <w:szCs w:val="20"/>
              </w:rPr>
              <w:t>Educational Theories</w:t>
            </w:r>
            <w:r w:rsidRPr="00B712B8">
              <w:rPr>
                <w:rFonts w:ascii="Courier New" w:hAnsi="Courier New" w:cs="Simplified Arabic"/>
                <w:b/>
                <w:bCs/>
                <w:color w:val="000000"/>
                <w:sz w:val="20"/>
                <w:szCs w:val="20"/>
              </w:rPr>
              <w:t>”</w:t>
            </w:r>
            <w:r w:rsidRPr="00B712B8">
              <w:rPr>
                <w:rFonts w:ascii="Courier New" w:hAnsi="Courier New" w:cs="Simplified Arabic"/>
                <w:color w:val="000000"/>
                <w:sz w:val="20"/>
                <w:szCs w:val="20"/>
                <w:rtl/>
              </w:rPr>
              <w:t xml:space="preserve"> ثم يختار أنسب</w:t>
            </w:r>
            <w:r w:rsidRPr="00B712B8">
              <w:rPr>
                <w:rFonts w:ascii="Courier New" w:hAnsi="Courier New" w:cs="Simplified Arabic" w:hint="cs"/>
                <w:color w:val="000000"/>
                <w:sz w:val="20"/>
                <w:szCs w:val="20"/>
                <w:rtl/>
              </w:rPr>
              <w:t xml:space="preserve"> العناصر التعليمية</w:t>
            </w:r>
            <w:r w:rsidRPr="00B712B8">
              <w:rPr>
                <w:rFonts w:ascii="Courier New" w:hAnsi="Courier New" w:cs="Simplified Arabic"/>
                <w:b/>
                <w:bCs/>
                <w:color w:val="000000"/>
                <w:sz w:val="20"/>
                <w:szCs w:val="20"/>
              </w:rPr>
              <w:t>”</w:t>
            </w:r>
            <w:r w:rsidRPr="00B712B8">
              <w:rPr>
                <w:rFonts w:ascii="Times New Roman" w:hAnsi="Times New Roman"/>
                <w:b/>
                <w:bCs/>
                <w:sz w:val="20"/>
                <w:szCs w:val="20"/>
              </w:rPr>
              <w:t>Learning Objects LOs</w:t>
            </w:r>
            <w:r w:rsidRPr="00B712B8">
              <w:rPr>
                <w:rFonts w:ascii="Courier New" w:hAnsi="Courier New" w:cs="Simplified Arabic"/>
                <w:b/>
                <w:bCs/>
                <w:color w:val="000000"/>
                <w:sz w:val="20"/>
                <w:szCs w:val="20"/>
              </w:rPr>
              <w:t>”</w:t>
            </w:r>
            <w:r w:rsidRPr="00B712B8">
              <w:rPr>
                <w:rFonts w:ascii="Times New Roman" w:hAnsi="Times New Roman"/>
                <w:b/>
                <w:bCs/>
                <w:sz w:val="20"/>
                <w:szCs w:val="20"/>
              </w:rPr>
              <w:t xml:space="preserve"> </w:t>
            </w:r>
            <w:r w:rsidRPr="00B712B8">
              <w:rPr>
                <w:rFonts w:ascii="Times New Roman" w:hAnsi="Times New Roman" w:hint="cs"/>
                <w:b/>
                <w:bCs/>
                <w:sz w:val="20"/>
                <w:szCs w:val="20"/>
                <w:rtl/>
              </w:rPr>
              <w:t xml:space="preserve">  </w:t>
            </w:r>
            <w:r w:rsidRPr="00B712B8">
              <w:rPr>
                <w:rFonts w:ascii="Courier New" w:hAnsi="Courier New" w:cs="Simplified Arabic" w:hint="cs"/>
                <w:color w:val="000000"/>
                <w:sz w:val="20"/>
                <w:szCs w:val="20"/>
                <w:rtl/>
              </w:rPr>
              <w:t xml:space="preserve">من مستودعات العناصر التعليمية </w:t>
            </w:r>
            <w:r w:rsidRPr="00B712B8">
              <w:rPr>
                <w:rFonts w:ascii="Courier New" w:hAnsi="Courier New" w:cs="Simplified Arabic"/>
                <w:b/>
                <w:bCs/>
                <w:color w:val="000000"/>
                <w:sz w:val="20"/>
                <w:szCs w:val="20"/>
              </w:rPr>
              <w:t>“</w:t>
            </w:r>
            <w:r w:rsidRPr="00B712B8">
              <w:rPr>
                <w:rFonts w:ascii="Times New Roman" w:hAnsi="Times New Roman"/>
                <w:b/>
                <w:bCs/>
                <w:color w:val="000000"/>
                <w:sz w:val="20"/>
                <w:szCs w:val="20"/>
              </w:rPr>
              <w:t>Learning Objects Repositories LOR</w:t>
            </w:r>
            <w:r w:rsidRPr="00B712B8">
              <w:rPr>
                <w:rFonts w:ascii="Courier New" w:hAnsi="Courier New" w:cs="Courier New"/>
                <w:b/>
                <w:bCs/>
                <w:color w:val="000000"/>
                <w:sz w:val="20"/>
                <w:szCs w:val="20"/>
              </w:rPr>
              <w:t>”</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لملائمة</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الأهداف التعليمية</w:t>
            </w:r>
            <w:r w:rsidRPr="00B712B8">
              <w:rPr>
                <w:rFonts w:ascii="Courier New" w:hAnsi="Courier New" w:cs="Simplified Arabic"/>
                <w:color w:val="000000"/>
                <w:sz w:val="20"/>
                <w:szCs w:val="20"/>
                <w:rtl/>
              </w:rPr>
              <w:t xml:space="preserve"> مع </w:t>
            </w:r>
            <w:r w:rsidRPr="00B712B8">
              <w:rPr>
                <w:rFonts w:ascii="Courier New" w:hAnsi="Courier New" w:cs="Simplified Arabic" w:hint="cs"/>
                <w:color w:val="000000"/>
                <w:sz w:val="20"/>
                <w:szCs w:val="20"/>
                <w:rtl/>
              </w:rPr>
              <w:t xml:space="preserve">نماذج </w:t>
            </w:r>
            <w:r w:rsidRPr="00B712B8">
              <w:rPr>
                <w:rFonts w:ascii="Courier New" w:hAnsi="Courier New" w:cs="Simplified Arabic"/>
                <w:color w:val="000000"/>
                <w:sz w:val="20"/>
                <w:szCs w:val="20"/>
                <w:rtl/>
              </w:rPr>
              <w:t xml:space="preserve">الطلاب. </w:t>
            </w:r>
            <w:r w:rsidRPr="00B712B8">
              <w:rPr>
                <w:rFonts w:ascii="Courier New" w:hAnsi="Courier New" w:cs="Simplified Arabic" w:hint="cs"/>
                <w:color w:val="000000"/>
                <w:sz w:val="20"/>
                <w:szCs w:val="20"/>
                <w:rtl/>
              </w:rPr>
              <w:t xml:space="preserve">ويدعم </w:t>
            </w:r>
            <w:r w:rsidRPr="00B712B8">
              <w:rPr>
                <w:rFonts w:ascii="Courier New" w:hAnsi="Courier New" w:cs="Simplified Arabic"/>
                <w:color w:val="000000"/>
                <w:sz w:val="20"/>
                <w:szCs w:val="20"/>
              </w:rPr>
              <w:t xml:space="preserve"> </w:t>
            </w:r>
            <w:r w:rsidRPr="00B712B8">
              <w:rPr>
                <w:rFonts w:ascii="Times New Roman" w:hAnsi="Times New Roman"/>
                <w:b/>
                <w:bCs/>
                <w:color w:val="000000"/>
                <w:sz w:val="20"/>
                <w:szCs w:val="20"/>
              </w:rPr>
              <w:t>SIA</w:t>
            </w:r>
            <w:r w:rsidRPr="00B712B8">
              <w:rPr>
                <w:rFonts w:ascii="Courier New" w:hAnsi="Courier New" w:cs="Simplified Arabic"/>
                <w:color w:val="000000"/>
                <w:sz w:val="20"/>
                <w:szCs w:val="20"/>
                <w:rtl/>
              </w:rPr>
              <w:t xml:space="preserve">اختيار </w:t>
            </w:r>
            <w:r w:rsidRPr="00B712B8">
              <w:rPr>
                <w:rFonts w:ascii="Times New Roman" w:hAnsi="Times New Roman"/>
                <w:b/>
                <w:bCs/>
                <w:color w:val="000000"/>
                <w:sz w:val="20"/>
                <w:szCs w:val="20"/>
              </w:rPr>
              <w:t>LOs</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 xml:space="preserve">الملائمة </w:t>
            </w:r>
            <w:r w:rsidRPr="00B712B8">
              <w:rPr>
                <w:rFonts w:ascii="Courier New" w:hAnsi="Courier New" w:cs="Simplified Arabic"/>
                <w:color w:val="000000"/>
                <w:sz w:val="20"/>
                <w:szCs w:val="20"/>
                <w:rtl/>
              </w:rPr>
              <w:t xml:space="preserve">في </w:t>
            </w:r>
            <w:r w:rsidRPr="00B712B8">
              <w:rPr>
                <w:rFonts w:ascii="Courier New" w:hAnsi="Courier New" w:cs="Simplified Arabic" w:hint="cs"/>
                <w:color w:val="000000"/>
                <w:sz w:val="20"/>
                <w:szCs w:val="20"/>
                <w:rtl/>
              </w:rPr>
              <w:t>مرحلتي التأليف</w:t>
            </w:r>
            <w:r w:rsidRPr="00B712B8">
              <w:rPr>
                <w:rFonts w:ascii="Courier New" w:hAnsi="Courier New" w:cs="Simplified Arabic"/>
                <w:b/>
                <w:bCs/>
                <w:color w:val="000000"/>
                <w:sz w:val="20"/>
                <w:szCs w:val="20"/>
              </w:rPr>
              <w:t>”</w:t>
            </w:r>
            <w:r w:rsidRPr="00B712B8">
              <w:rPr>
                <w:rFonts w:ascii="Times New Roman" w:hAnsi="Times New Roman"/>
                <w:b/>
                <w:bCs/>
                <w:sz w:val="20"/>
                <w:szCs w:val="20"/>
              </w:rPr>
              <w:t>Authoring</w:t>
            </w:r>
            <w:r w:rsidRPr="00B712B8">
              <w:rPr>
                <w:rFonts w:ascii="Courier New" w:hAnsi="Courier New" w:cs="Simplified Arabic"/>
                <w:b/>
                <w:bCs/>
                <w:color w:val="000000"/>
                <w:sz w:val="20"/>
                <w:szCs w:val="20"/>
              </w:rPr>
              <w:t>”</w:t>
            </w:r>
            <w:r w:rsidRPr="00B712B8">
              <w:rPr>
                <w:rFonts w:ascii="Courier New" w:hAnsi="Courier New" w:cs="Simplified Arabic" w:hint="cs"/>
                <w:color w:val="000000"/>
                <w:sz w:val="20"/>
                <w:szCs w:val="20"/>
                <w:rtl/>
              </w:rPr>
              <w:t xml:space="preserve"> والنشر</w:t>
            </w:r>
            <w:r w:rsidRPr="00B712B8">
              <w:rPr>
                <w:rFonts w:ascii="Courier New" w:hAnsi="Courier New" w:cs="Simplified Arabic"/>
                <w:b/>
                <w:bCs/>
                <w:color w:val="000000"/>
                <w:sz w:val="20"/>
                <w:szCs w:val="20"/>
              </w:rPr>
              <w:t>”</w:t>
            </w:r>
            <w:r w:rsidRPr="00B712B8">
              <w:rPr>
                <w:rFonts w:ascii="Times New Roman" w:hAnsi="Times New Roman"/>
                <w:b/>
                <w:bCs/>
                <w:sz w:val="20"/>
                <w:szCs w:val="20"/>
              </w:rPr>
              <w:t>Delivery</w:t>
            </w:r>
            <w:r w:rsidRPr="00B712B8">
              <w:rPr>
                <w:rFonts w:ascii="Courier New" w:hAnsi="Courier New" w:cs="Simplified Arabic"/>
                <w:b/>
                <w:bCs/>
                <w:color w:val="000000"/>
                <w:sz w:val="20"/>
                <w:szCs w:val="20"/>
              </w:rPr>
              <w:t>”</w:t>
            </w:r>
            <w:r w:rsidRPr="00B712B8">
              <w:rPr>
                <w:rFonts w:ascii="Courier New" w:hAnsi="Courier New" w:cs="Simplified Arabic" w:hint="cs"/>
                <w:color w:val="000000"/>
                <w:sz w:val="20"/>
                <w:szCs w:val="20"/>
                <w:rtl/>
              </w:rPr>
              <w:t>.</w:t>
            </w:r>
          </w:p>
          <w:p w:rsidR="006F23A3" w:rsidRPr="00624732" w:rsidRDefault="006F23A3" w:rsidP="00272873">
            <w:pPr>
              <w:bidi/>
              <w:rPr>
                <w:rFonts w:ascii="Courier New" w:hAnsi="Courier New" w:cs="Simplified Arabic"/>
                <w:color w:val="000000"/>
                <w:sz w:val="24"/>
                <w:rtl/>
              </w:rPr>
            </w:pPr>
            <w:r w:rsidRPr="00B712B8">
              <w:rPr>
                <w:rFonts w:ascii="Courier New" w:hAnsi="Courier New" w:cs="Simplified Arabic"/>
                <w:color w:val="000000"/>
                <w:sz w:val="20"/>
                <w:szCs w:val="20"/>
                <w:rtl/>
              </w:rPr>
              <w:br/>
            </w:r>
            <w:r w:rsidRPr="00B712B8">
              <w:rPr>
                <w:rFonts w:ascii="Courier New" w:hAnsi="Courier New" w:cs="Simplified Arabic" w:hint="cs"/>
                <w:color w:val="000000"/>
                <w:sz w:val="20"/>
                <w:szCs w:val="20"/>
                <w:rtl/>
              </w:rPr>
              <w:t>وفي هذا البحث ، اعتمدنا على نظريتين</w:t>
            </w:r>
            <w:r w:rsidRPr="00B712B8">
              <w:rPr>
                <w:rFonts w:ascii="Courier New" w:hAnsi="Courier New" w:cs="Simplified Arabic"/>
                <w:color w:val="000000"/>
                <w:sz w:val="20"/>
                <w:szCs w:val="20"/>
                <w:rtl/>
              </w:rPr>
              <w:t xml:space="preserve"> وهما </w:t>
            </w:r>
            <w:r w:rsidRPr="00B712B8">
              <w:rPr>
                <w:rFonts w:ascii="Courier New" w:hAnsi="Courier New" w:cs="Simplified Arabic" w:hint="cs"/>
                <w:color w:val="000000"/>
                <w:sz w:val="20"/>
                <w:szCs w:val="20"/>
                <w:rtl/>
              </w:rPr>
              <w:t>النظرية المطورة للعالم</w:t>
            </w:r>
            <w:r w:rsidRPr="00B712B8">
              <w:rPr>
                <w:rFonts w:ascii="Courier New" w:hAnsi="Courier New" w:cs="Simplified Arabic"/>
                <w:color w:val="000000"/>
                <w:sz w:val="20"/>
                <w:szCs w:val="20"/>
                <w:rtl/>
              </w:rPr>
              <w:t xml:space="preserve"> بلوم </w:t>
            </w:r>
            <w:r w:rsidRPr="00B712B8">
              <w:rPr>
                <w:rFonts w:ascii="Courier New" w:hAnsi="Courier New" w:cs="Simplified Arabic" w:hint="cs"/>
                <w:color w:val="000000"/>
                <w:sz w:val="20"/>
                <w:szCs w:val="20"/>
                <w:rtl/>
              </w:rPr>
              <w:t xml:space="preserve">لكتابة الأهداف التعليمية </w:t>
            </w:r>
            <w:r w:rsidRPr="00B712B8">
              <w:rPr>
                <w:rFonts w:ascii="Courier New" w:hAnsi="Courier New" w:cs="Simplified Arabic"/>
                <w:b/>
                <w:bCs/>
                <w:color w:val="000000"/>
                <w:sz w:val="20"/>
                <w:szCs w:val="20"/>
              </w:rPr>
              <w:t>”</w:t>
            </w:r>
            <w:r w:rsidRPr="00B712B8">
              <w:rPr>
                <w:rFonts w:ascii="Times New Roman" w:hAnsi="Times New Roman"/>
                <w:b/>
                <w:bCs/>
                <w:sz w:val="20"/>
                <w:szCs w:val="20"/>
              </w:rPr>
              <w:t>Revised Bloom Taxonomy</w:t>
            </w:r>
            <w:r w:rsidRPr="00B712B8">
              <w:rPr>
                <w:rFonts w:ascii="Courier New" w:hAnsi="Courier New" w:cs="Simplified Arabic"/>
                <w:b/>
                <w:bCs/>
                <w:color w:val="000000"/>
                <w:sz w:val="20"/>
                <w:szCs w:val="20"/>
              </w:rPr>
              <w:t>”</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 xml:space="preserve">ونظرية العالمين </w:t>
            </w:r>
            <w:r w:rsidRPr="00B712B8">
              <w:rPr>
                <w:rFonts w:ascii="Courier New" w:hAnsi="Courier New" w:cs="Simplified Arabic"/>
                <w:color w:val="000000"/>
                <w:sz w:val="20"/>
                <w:szCs w:val="20"/>
                <w:rtl/>
              </w:rPr>
              <w:t xml:space="preserve">فيلدر وسيلفرمان </w:t>
            </w:r>
            <w:r w:rsidRPr="00B712B8">
              <w:rPr>
                <w:rFonts w:ascii="Courier New" w:hAnsi="Courier New" w:cs="Simplified Arabic" w:hint="cs"/>
                <w:color w:val="000000"/>
                <w:sz w:val="20"/>
                <w:szCs w:val="20"/>
                <w:rtl/>
              </w:rPr>
              <w:t>لأنماط التعليم</w:t>
            </w:r>
            <w:r w:rsidRPr="00B712B8">
              <w:rPr>
                <w:rFonts w:ascii="Courier New" w:hAnsi="Courier New" w:cs="Simplified Arabic"/>
                <w:color w:val="000000"/>
                <w:sz w:val="20"/>
                <w:szCs w:val="20"/>
                <w:rtl/>
              </w:rPr>
              <w:t xml:space="preserve"> </w:t>
            </w:r>
            <w:r w:rsidRPr="00B712B8">
              <w:rPr>
                <w:rFonts w:ascii="Courier New" w:hAnsi="Courier New" w:cs="Simplified Arabic"/>
                <w:b/>
                <w:bCs/>
                <w:color w:val="000000"/>
                <w:sz w:val="20"/>
                <w:szCs w:val="20"/>
              </w:rPr>
              <w:t>”</w:t>
            </w:r>
            <w:r w:rsidRPr="00B712B8">
              <w:rPr>
                <w:rFonts w:ascii="Times New Roman" w:hAnsi="Times New Roman"/>
                <w:b/>
                <w:bCs/>
                <w:sz w:val="20"/>
                <w:szCs w:val="20"/>
              </w:rPr>
              <w:t>Felder - Silverman Learning Styles Model</w:t>
            </w:r>
            <w:r w:rsidRPr="00B712B8">
              <w:rPr>
                <w:rFonts w:ascii="Courier New" w:hAnsi="Courier New" w:cs="Simplified Arabic"/>
                <w:b/>
                <w:bCs/>
                <w:color w:val="000000"/>
                <w:sz w:val="20"/>
                <w:szCs w:val="20"/>
              </w:rPr>
              <w:t>”</w:t>
            </w:r>
            <w:r w:rsidRPr="00B712B8">
              <w:rPr>
                <w:rFonts w:ascii="Courier New" w:hAnsi="Courier New" w:cs="Simplified Arabic"/>
                <w:color w:val="000000"/>
                <w:sz w:val="20"/>
                <w:szCs w:val="20"/>
                <w:rtl/>
              </w:rPr>
              <w:t xml:space="preserve">، </w:t>
            </w:r>
            <w:r w:rsidRPr="00B712B8">
              <w:rPr>
                <w:rFonts w:ascii="Courier New" w:hAnsi="Courier New" w:cs="Simplified Arabic" w:hint="cs"/>
                <w:color w:val="000000"/>
                <w:sz w:val="20"/>
                <w:szCs w:val="20"/>
                <w:rtl/>
              </w:rPr>
              <w:t>وحتى يتم تطبيق النموذج المقترح قمنا بتعريف</w:t>
            </w:r>
            <w:r w:rsidRPr="00B712B8">
              <w:rPr>
                <w:rFonts w:ascii="Courier New" w:hAnsi="Courier New" w:cs="Simplified Arabic"/>
                <w:color w:val="000000"/>
                <w:sz w:val="20"/>
                <w:szCs w:val="20"/>
                <w:rtl/>
              </w:rPr>
              <w:t xml:space="preserve"> مجموعة جديدة من العلاقات </w:t>
            </w:r>
            <w:r w:rsidRPr="00B712B8">
              <w:rPr>
                <w:rFonts w:ascii="Courier New" w:hAnsi="Courier New" w:cs="Simplified Arabic" w:hint="cs"/>
                <w:color w:val="000000"/>
                <w:sz w:val="20"/>
                <w:szCs w:val="20"/>
                <w:rtl/>
              </w:rPr>
              <w:t xml:space="preserve">بين المصطلحات </w:t>
            </w:r>
            <w:r w:rsidRPr="00B712B8">
              <w:rPr>
                <w:rFonts w:ascii="Courier New" w:hAnsi="Courier New" w:cs="Simplified Arabic"/>
                <w:b/>
                <w:bCs/>
                <w:color w:val="000000"/>
                <w:sz w:val="20"/>
                <w:szCs w:val="20"/>
              </w:rPr>
              <w:t>”</w:t>
            </w:r>
            <w:r w:rsidRPr="00B712B8">
              <w:rPr>
                <w:rFonts w:ascii="Times New Roman" w:hAnsi="Times New Roman"/>
                <w:b/>
                <w:bCs/>
                <w:sz w:val="20"/>
                <w:szCs w:val="20"/>
              </w:rPr>
              <w:t>Domain Concepts</w:t>
            </w:r>
            <w:r w:rsidRPr="00B712B8">
              <w:rPr>
                <w:rFonts w:ascii="Courier New" w:hAnsi="Courier New" w:cs="Simplified Arabic"/>
                <w:b/>
                <w:bCs/>
                <w:color w:val="000000"/>
                <w:sz w:val="20"/>
                <w:szCs w:val="20"/>
              </w:rPr>
              <w:t>”</w:t>
            </w:r>
            <w:r w:rsidRPr="00B712B8">
              <w:rPr>
                <w:rFonts w:ascii="Courier New" w:hAnsi="Courier New" w:cs="Simplified Arabic" w:hint="cs"/>
                <w:b/>
                <w:bCs/>
                <w:color w:val="000000"/>
                <w:sz w:val="20"/>
                <w:szCs w:val="20"/>
                <w:rtl/>
              </w:rPr>
              <w:t xml:space="preserve"> كما أضفنا سمات جديدة للعناصر التعليمية</w:t>
            </w:r>
            <w:r w:rsidRPr="00B712B8">
              <w:rPr>
                <w:rFonts w:ascii="Courier New" w:hAnsi="Courier New" w:cs="Simplified Arabic"/>
                <w:b/>
                <w:bCs/>
                <w:color w:val="000000"/>
                <w:sz w:val="20"/>
                <w:szCs w:val="20"/>
              </w:rPr>
              <w:t xml:space="preserve"> ”</w:t>
            </w:r>
            <w:r w:rsidRPr="00B712B8">
              <w:rPr>
                <w:rFonts w:ascii="Times New Roman" w:hAnsi="Times New Roman"/>
                <w:b/>
                <w:bCs/>
                <w:sz w:val="20"/>
                <w:szCs w:val="20"/>
              </w:rPr>
              <w:t>LO’s Metadata Attributes</w:t>
            </w:r>
            <w:r w:rsidRPr="00B712B8">
              <w:rPr>
                <w:rFonts w:ascii="Courier New" w:hAnsi="Courier New" w:cs="Simplified Arabic"/>
                <w:b/>
                <w:bCs/>
                <w:color w:val="000000"/>
                <w:sz w:val="20"/>
                <w:szCs w:val="20"/>
              </w:rPr>
              <w:t>”</w:t>
            </w:r>
          </w:p>
        </w:tc>
      </w:tr>
      <w:tr w:rsidR="006F23A3" w:rsidTr="00272873">
        <w:tc>
          <w:tcPr>
            <w:tcW w:w="3934" w:type="dxa"/>
          </w:tcPr>
          <w:p w:rsidR="006F23A3" w:rsidRPr="00F424F9" w:rsidRDefault="006F23A3" w:rsidP="00272873">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lastRenderedPageBreak/>
              <w:t>مستخلص البحث (انجليزي)</w:t>
            </w:r>
          </w:p>
          <w:p w:rsidR="006F23A3" w:rsidRPr="00F424F9" w:rsidRDefault="006F23A3" w:rsidP="00272873">
            <w:pPr>
              <w:pStyle w:val="ListParagraph"/>
              <w:bidi/>
              <w:ind w:left="0"/>
              <w:rPr>
                <w:rFonts w:asciiTheme="majorBidi" w:hAnsiTheme="majorBidi" w:cstheme="majorBidi"/>
                <w:sz w:val="26"/>
                <w:szCs w:val="26"/>
                <w:rtl/>
              </w:rPr>
            </w:pPr>
          </w:p>
          <w:p w:rsidR="006F23A3" w:rsidRPr="00F424F9" w:rsidRDefault="006F23A3" w:rsidP="00272873">
            <w:pPr>
              <w:pStyle w:val="ListParagraph"/>
              <w:bidi/>
              <w:ind w:left="0"/>
              <w:rPr>
                <w:rFonts w:asciiTheme="majorBidi" w:hAnsiTheme="majorBidi" w:cstheme="majorBidi"/>
                <w:sz w:val="26"/>
                <w:szCs w:val="26"/>
                <w:rtl/>
              </w:rPr>
            </w:pPr>
          </w:p>
          <w:p w:rsidR="006F23A3" w:rsidRPr="00F424F9" w:rsidRDefault="006F23A3" w:rsidP="00272873">
            <w:pPr>
              <w:pStyle w:val="ListParagraph"/>
              <w:bidi/>
              <w:ind w:left="0"/>
              <w:rPr>
                <w:rFonts w:asciiTheme="majorBidi" w:hAnsiTheme="majorBidi" w:cstheme="majorBidi"/>
                <w:sz w:val="26"/>
                <w:szCs w:val="26"/>
                <w:rtl/>
              </w:rPr>
            </w:pPr>
          </w:p>
        </w:tc>
        <w:tc>
          <w:tcPr>
            <w:tcW w:w="6629" w:type="dxa"/>
          </w:tcPr>
          <w:p w:rsidR="006F23A3" w:rsidRDefault="006F23A3" w:rsidP="00272873">
            <w:pPr>
              <w:tabs>
                <w:tab w:val="num" w:pos="720"/>
              </w:tabs>
              <w:autoSpaceDE w:val="0"/>
              <w:autoSpaceDN w:val="0"/>
              <w:adjustRightInd w:val="0"/>
              <w:jc w:val="both"/>
              <w:rPr>
                <w:rFonts w:ascii="Times New Roman" w:hAnsi="Times New Roman"/>
                <w:sz w:val="20"/>
                <w:szCs w:val="24"/>
              </w:rPr>
            </w:pPr>
            <w:r w:rsidRPr="00B712B8">
              <w:rPr>
                <w:rFonts w:ascii="Times New Roman" w:hAnsi="Times New Roman"/>
                <w:sz w:val="20"/>
                <w:szCs w:val="24"/>
              </w:rPr>
              <w:t xml:space="preserve">Educated and skilled human resources and workers are real assets and a key of success and power for both nations and organizations.  Therefore, education and training in general and Web-based Intelligent Tutoring Systems (ITS) in specific will expectedly play an important role in the future.  </w:t>
            </w:r>
          </w:p>
          <w:p w:rsidR="006F23A3" w:rsidRPr="00B712B8" w:rsidRDefault="006F23A3" w:rsidP="00272873">
            <w:pPr>
              <w:tabs>
                <w:tab w:val="num" w:pos="720"/>
              </w:tabs>
              <w:autoSpaceDE w:val="0"/>
              <w:autoSpaceDN w:val="0"/>
              <w:adjustRightInd w:val="0"/>
              <w:jc w:val="both"/>
              <w:rPr>
                <w:rFonts w:ascii="Times New Roman" w:hAnsi="Times New Roman"/>
                <w:sz w:val="20"/>
                <w:szCs w:val="24"/>
              </w:rPr>
            </w:pPr>
          </w:p>
          <w:p w:rsidR="006F23A3" w:rsidRPr="00B712B8" w:rsidRDefault="006F23A3" w:rsidP="00272873">
            <w:pPr>
              <w:tabs>
                <w:tab w:val="num" w:pos="720"/>
              </w:tabs>
              <w:autoSpaceDE w:val="0"/>
              <w:autoSpaceDN w:val="0"/>
              <w:adjustRightInd w:val="0"/>
              <w:jc w:val="both"/>
              <w:rPr>
                <w:rFonts w:ascii="Times New Roman" w:hAnsi="Times New Roman"/>
                <w:color w:val="000000"/>
                <w:sz w:val="20"/>
                <w:szCs w:val="24"/>
              </w:rPr>
            </w:pPr>
            <w:r w:rsidRPr="00B712B8">
              <w:rPr>
                <w:rFonts w:ascii="Times New Roman" w:hAnsi="Times New Roman"/>
                <w:sz w:val="20"/>
                <w:szCs w:val="24"/>
              </w:rPr>
              <w:t xml:space="preserve">Our first hypothesis in this research is that “adaptive” is a key for designing an effective ITS.  </w:t>
            </w:r>
            <w:r w:rsidRPr="00B712B8">
              <w:rPr>
                <w:rFonts w:ascii="Times New Roman" w:hAnsi="Times New Roman"/>
                <w:color w:val="000000"/>
                <w:sz w:val="20"/>
                <w:szCs w:val="24"/>
              </w:rPr>
              <w:t>Ccurriculum</w:t>
            </w:r>
            <w:r w:rsidRPr="00B712B8">
              <w:rPr>
                <w:rFonts w:ascii="Times New Roman" w:hAnsi="Times New Roman"/>
                <w:sz w:val="20"/>
                <w:szCs w:val="24"/>
              </w:rPr>
              <w:t xml:space="preserve"> adaptation must consider few essential dimensions: teaching strategies, student model that are based on background knowledge, learning style, and skills of each individual student, and the teaching approach suiting the instructor’s </w:t>
            </w:r>
            <w:r w:rsidRPr="00B712B8">
              <w:rPr>
                <w:rFonts w:ascii="Times New Roman" w:hAnsi="Times New Roman"/>
                <w:color w:val="000000"/>
                <w:sz w:val="20"/>
                <w:szCs w:val="24"/>
              </w:rPr>
              <w:t xml:space="preserve">cognitive model.  According to their cognitive model, instructors, like all other experts in their fields, usually build on their selves' previous teaching experiences or the experiences of other experts.  </w:t>
            </w:r>
          </w:p>
          <w:p w:rsidR="006F23A3" w:rsidRPr="00B712B8" w:rsidRDefault="006F23A3" w:rsidP="00272873">
            <w:pPr>
              <w:tabs>
                <w:tab w:val="num" w:pos="720"/>
              </w:tabs>
              <w:autoSpaceDE w:val="0"/>
              <w:autoSpaceDN w:val="0"/>
              <w:adjustRightInd w:val="0"/>
              <w:jc w:val="both"/>
              <w:rPr>
                <w:rFonts w:ascii="Times New Roman" w:hAnsi="Times New Roman"/>
                <w:sz w:val="20"/>
                <w:szCs w:val="24"/>
              </w:rPr>
            </w:pPr>
          </w:p>
          <w:p w:rsidR="006F23A3" w:rsidRPr="00B712B8" w:rsidRDefault="006F23A3" w:rsidP="00272873">
            <w:pPr>
              <w:tabs>
                <w:tab w:val="num" w:pos="720"/>
              </w:tabs>
              <w:autoSpaceDE w:val="0"/>
              <w:autoSpaceDN w:val="0"/>
              <w:adjustRightInd w:val="0"/>
              <w:jc w:val="both"/>
              <w:rPr>
                <w:rFonts w:ascii="Times New Roman" w:hAnsi="Times New Roman"/>
                <w:sz w:val="20"/>
                <w:szCs w:val="24"/>
              </w:rPr>
            </w:pPr>
            <w:r w:rsidRPr="00B712B8">
              <w:rPr>
                <w:rFonts w:ascii="Times New Roman" w:hAnsi="Times New Roman"/>
                <w:sz w:val="20"/>
                <w:szCs w:val="24"/>
              </w:rPr>
              <w:t xml:space="preserve">In this research, we investigated mechanisms supporting both authors and tutors in selecting the most appropriate learning materials for more effective learning outcomes. Authors need to prepare course materials that achieve specific objectives (e.g., syllabus and target skills).  Students need to study with materials that match their learning styles and that build on their background knowledge.  Therefore, our objective is to build a model and to suggest a framework and architecture for a Smart Instructor Apprentice (SIA) that provides instructors (authors and tutors) with intelligent Assistance in both Course Preparation and Delivery.  SIA intelligently rewrites the course objectives according to educational theories and then adaptively selects the most appropriate Learning Objects (LO) from learning objects repositories (LORs) to align course objectives with students’ models.  SIA supports selecting the most appropriate LOs at both authoring and delivery stages of the educational process.  </w:t>
            </w:r>
          </w:p>
          <w:p w:rsidR="006F23A3" w:rsidRPr="00B712B8" w:rsidRDefault="006F23A3" w:rsidP="00272873">
            <w:pPr>
              <w:tabs>
                <w:tab w:val="num" w:pos="720"/>
              </w:tabs>
              <w:autoSpaceDE w:val="0"/>
              <w:autoSpaceDN w:val="0"/>
              <w:adjustRightInd w:val="0"/>
              <w:jc w:val="both"/>
              <w:rPr>
                <w:rFonts w:ascii="Times New Roman" w:hAnsi="Times New Roman"/>
                <w:sz w:val="20"/>
                <w:szCs w:val="24"/>
              </w:rPr>
            </w:pPr>
          </w:p>
          <w:p w:rsidR="006F23A3" w:rsidRPr="00624732" w:rsidRDefault="006F23A3" w:rsidP="00272873">
            <w:pPr>
              <w:tabs>
                <w:tab w:val="num" w:pos="720"/>
              </w:tabs>
              <w:autoSpaceDE w:val="0"/>
              <w:autoSpaceDN w:val="0"/>
              <w:adjustRightInd w:val="0"/>
              <w:jc w:val="both"/>
              <w:rPr>
                <w:rFonts w:ascii="Times New Roman" w:hAnsi="Times New Roman"/>
                <w:sz w:val="24"/>
                <w:szCs w:val="32"/>
                <w:rtl/>
              </w:rPr>
            </w:pPr>
            <w:r w:rsidRPr="00B712B8">
              <w:rPr>
                <w:rFonts w:ascii="Times New Roman" w:hAnsi="Times New Roman"/>
                <w:sz w:val="20"/>
                <w:szCs w:val="24"/>
              </w:rPr>
              <w:lastRenderedPageBreak/>
              <w:t>SIA employs two main theories in building its model, namely, the revised Bloom’s instructional design theory (RBT) and Felder &amp; Silverman Learning style theory (FSLSM).  In its model, SIA adapted the general structure of domain ontology to support RBT by accommodating new set of relations and a new definition of a concept.  On the other hand, in order to support FSLSM, SIA suggested adding extra attributes to the LO’s metadata attributes.  SIA fulfils its job through a series of objectives rewriting steps and an LO selection strategy.</w:t>
            </w:r>
          </w:p>
        </w:tc>
      </w:tr>
    </w:tbl>
    <w:p w:rsidR="00902660" w:rsidRDefault="00902660">
      <w:pPr>
        <w:rPr>
          <w:rFonts w:hint="cs"/>
        </w:rPr>
      </w:pPr>
    </w:p>
    <w:sectPr w:rsidR="00902660" w:rsidSect="00C62A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23A3"/>
    <w:rsid w:val="006F23A3"/>
    <w:rsid w:val="00902660"/>
    <w:rsid w:val="00C62A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3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F23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0</DocSecurity>
  <Lines>39</Lines>
  <Paragraphs>11</Paragraphs>
  <ScaleCrop>false</ScaleCrop>
  <Company>OBO</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2011-03-15T17:24:00Z</dcterms:created>
  <dcterms:modified xsi:type="dcterms:W3CDTF">2011-03-15T17:24:00Z</dcterms:modified>
</cp:coreProperties>
</file>