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D50D15" w:rsidTr="003E312B">
        <w:tc>
          <w:tcPr>
            <w:tcW w:w="5635" w:type="dxa"/>
          </w:tcPr>
          <w:p w:rsidR="00D50D15" w:rsidRPr="00F4300E" w:rsidRDefault="00D50D15" w:rsidP="003E312B">
            <w:pPr>
              <w:bidi/>
              <w:jc w:val="center"/>
              <w:rPr>
                <w:szCs w:val="40"/>
                <w:rtl/>
              </w:rPr>
            </w:pPr>
            <w:r>
              <w:rPr>
                <w:rFonts w:hint="cs"/>
                <w:szCs w:val="40"/>
                <w:rtl/>
              </w:rPr>
              <w:t>استخدام خوارزم متعدد المراحل لتقسيم الكتابة العربية اليدوية المعقدة</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D50D15" w:rsidTr="003E312B">
        <w:tc>
          <w:tcPr>
            <w:tcW w:w="5635" w:type="dxa"/>
          </w:tcPr>
          <w:p w:rsidR="00D50D15" w:rsidRPr="00F4300E" w:rsidRDefault="00D50D15" w:rsidP="003E312B">
            <w:pPr>
              <w:bidi/>
              <w:jc w:val="center"/>
              <w:rPr>
                <w:rFonts w:asciiTheme="majorBidi" w:hAnsiTheme="majorBidi" w:cstheme="majorBidi"/>
                <w:sz w:val="24"/>
                <w:szCs w:val="24"/>
              </w:rPr>
            </w:pPr>
            <w:r>
              <w:rPr>
                <w:rFonts w:asciiTheme="majorBidi" w:hAnsiTheme="majorBidi" w:cstheme="majorBidi"/>
                <w:sz w:val="24"/>
                <w:szCs w:val="24"/>
              </w:rPr>
              <w:t>Using a Multi-Phases Algorithm for Segmenting Complex Handwritten Arabic Scripts</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D50D15" w:rsidTr="003E312B">
        <w:tc>
          <w:tcPr>
            <w:tcW w:w="5635" w:type="dxa"/>
          </w:tcPr>
          <w:p w:rsidR="00D50D15" w:rsidRPr="00F424F9" w:rsidRDefault="00D50D15" w:rsidP="003E312B">
            <w:pPr>
              <w:bidi/>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50D15" w:rsidTr="003E312B">
        <w:tc>
          <w:tcPr>
            <w:tcW w:w="5635" w:type="dxa"/>
          </w:tcPr>
          <w:p w:rsidR="00D50D15" w:rsidRPr="00F424F9" w:rsidRDefault="00D50D15" w:rsidP="003E312B">
            <w:pPr>
              <w:bidi/>
              <w:jc w:val="center"/>
              <w:rPr>
                <w:rFonts w:asciiTheme="majorBidi" w:hAnsiTheme="majorBidi" w:cstheme="majorBidi"/>
                <w:sz w:val="26"/>
                <w:szCs w:val="26"/>
                <w:rtl/>
              </w:rPr>
            </w:pPr>
            <w:r w:rsidRPr="00B41262">
              <w:rPr>
                <w:sz w:val="28"/>
                <w:szCs w:val="28"/>
              </w:rPr>
              <w:t>Arabic Character Recognition</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50D15" w:rsidTr="003E312B">
        <w:tc>
          <w:tcPr>
            <w:tcW w:w="5635" w:type="dxa"/>
          </w:tcPr>
          <w:p w:rsidR="00D50D15" w:rsidRPr="00F424F9" w:rsidRDefault="00D50D15" w:rsidP="003E312B">
            <w:pPr>
              <w:bidi/>
              <w:jc w:val="center"/>
              <w:rPr>
                <w:rFonts w:asciiTheme="majorBidi" w:hAnsiTheme="majorBidi" w:cstheme="majorBidi"/>
                <w:sz w:val="26"/>
                <w:szCs w:val="26"/>
                <w:rtl/>
              </w:rPr>
            </w:pPr>
            <w:r>
              <w:rPr>
                <w:rFonts w:asciiTheme="majorBidi" w:hAnsiTheme="majorBidi" w:cstheme="majorBidi" w:hint="cs"/>
                <w:sz w:val="26"/>
                <w:szCs w:val="26"/>
                <w:rtl/>
              </w:rPr>
              <w:t>جامعة المنوفية</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50D15" w:rsidTr="003E312B">
        <w:tc>
          <w:tcPr>
            <w:tcW w:w="5635" w:type="dxa"/>
          </w:tcPr>
          <w:p w:rsidR="00D50D15" w:rsidRPr="00F424F9" w:rsidRDefault="00D50D15" w:rsidP="003E312B">
            <w:pPr>
              <w:bidi/>
              <w:jc w:val="center"/>
              <w:rPr>
                <w:rFonts w:asciiTheme="majorBidi" w:hAnsiTheme="majorBidi" w:cstheme="majorBidi"/>
                <w:sz w:val="26"/>
                <w:szCs w:val="26"/>
              </w:rPr>
            </w:pPr>
            <w:proofErr w:type="spellStart"/>
            <w:r>
              <w:rPr>
                <w:rFonts w:asciiTheme="majorBidi" w:hAnsiTheme="majorBidi" w:cstheme="majorBidi"/>
                <w:sz w:val="26"/>
                <w:szCs w:val="26"/>
              </w:rPr>
              <w:t>Menouf</w:t>
            </w:r>
            <w:proofErr w:type="spellEnd"/>
            <w:r>
              <w:rPr>
                <w:rFonts w:asciiTheme="majorBidi" w:hAnsiTheme="majorBidi" w:cstheme="majorBidi"/>
                <w:sz w:val="26"/>
                <w:szCs w:val="26"/>
              </w:rPr>
              <w:t xml:space="preserve"> University</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50D15" w:rsidTr="003E312B">
        <w:tc>
          <w:tcPr>
            <w:tcW w:w="5635" w:type="dxa"/>
          </w:tcPr>
          <w:p w:rsidR="00D50D15" w:rsidRPr="00F424F9" w:rsidRDefault="00D50D15" w:rsidP="003E312B">
            <w:pPr>
              <w:bidi/>
              <w:jc w:val="center"/>
              <w:rPr>
                <w:rFonts w:asciiTheme="majorBidi" w:hAnsiTheme="majorBidi" w:cstheme="majorBidi"/>
                <w:sz w:val="26"/>
                <w:szCs w:val="26"/>
                <w:rtl/>
              </w:rPr>
            </w:pPr>
            <w:r>
              <w:rPr>
                <w:rFonts w:asciiTheme="majorBidi" w:hAnsiTheme="majorBidi" w:cstheme="majorBidi" w:hint="cs"/>
                <w:sz w:val="26"/>
                <w:szCs w:val="26"/>
                <w:rtl/>
              </w:rPr>
              <w:t>1421</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50D15" w:rsidTr="003E312B">
        <w:tc>
          <w:tcPr>
            <w:tcW w:w="5635" w:type="dxa"/>
          </w:tcPr>
          <w:p w:rsidR="00D50D15" w:rsidRPr="00F424F9" w:rsidRDefault="00D50D15" w:rsidP="003E312B">
            <w:pPr>
              <w:jc w:val="center"/>
              <w:rPr>
                <w:rFonts w:asciiTheme="majorBidi" w:hAnsiTheme="majorBidi" w:cstheme="majorBidi"/>
                <w:sz w:val="26"/>
                <w:szCs w:val="26"/>
              </w:rPr>
            </w:pPr>
            <w:r>
              <w:rPr>
                <w:rFonts w:asciiTheme="majorBidi" w:hAnsiTheme="majorBidi" w:cstheme="majorBidi"/>
                <w:sz w:val="26"/>
                <w:szCs w:val="26"/>
              </w:rPr>
              <w:t>July 2001</w:t>
            </w:r>
          </w:p>
        </w:tc>
        <w:tc>
          <w:tcPr>
            <w:tcW w:w="4928" w:type="dxa"/>
          </w:tcPr>
          <w:p w:rsidR="00D50D15" w:rsidRPr="00F424F9" w:rsidRDefault="00D50D15"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50D15" w:rsidTr="003E312B">
        <w:tc>
          <w:tcPr>
            <w:tcW w:w="5635" w:type="dxa"/>
          </w:tcPr>
          <w:p w:rsidR="00D50D15" w:rsidRPr="00F424F9" w:rsidRDefault="00D50D15" w:rsidP="003E312B">
            <w:pPr>
              <w:pStyle w:val="ListParagraph"/>
              <w:bidi/>
              <w:ind w:left="0"/>
              <w:jc w:val="center"/>
              <w:rPr>
                <w:rFonts w:asciiTheme="majorBidi" w:hAnsiTheme="majorBidi" w:cstheme="majorBidi"/>
                <w:sz w:val="26"/>
                <w:szCs w:val="26"/>
                <w:rtl/>
              </w:rPr>
            </w:pP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50D15" w:rsidTr="003E312B">
        <w:tc>
          <w:tcPr>
            <w:tcW w:w="5635" w:type="dxa"/>
          </w:tcPr>
          <w:p w:rsidR="00D50D15" w:rsidRPr="00F424F9" w:rsidRDefault="00D50D15" w:rsidP="003E312B">
            <w:pPr>
              <w:pStyle w:val="ListParagraph"/>
              <w:bidi/>
              <w:ind w:left="0"/>
              <w:jc w:val="center"/>
              <w:rPr>
                <w:rFonts w:asciiTheme="majorBidi" w:hAnsiTheme="majorBidi" w:cstheme="majorBidi"/>
                <w:sz w:val="26"/>
                <w:szCs w:val="26"/>
                <w:rtl/>
              </w:rPr>
            </w:pPr>
            <w:r w:rsidRPr="008770F9">
              <w:rPr>
                <w:sz w:val="28"/>
                <w:szCs w:val="28"/>
                <w:rtl/>
              </w:rPr>
              <w:t>خوارزم</w:t>
            </w:r>
            <w:r w:rsidRPr="008770F9">
              <w:rPr>
                <w:rFonts w:hint="cs"/>
                <w:sz w:val="28"/>
                <w:szCs w:val="28"/>
                <w:rtl/>
              </w:rPr>
              <w:t xml:space="preserve">، </w:t>
            </w:r>
            <w:r w:rsidRPr="008770F9">
              <w:rPr>
                <w:sz w:val="28"/>
                <w:szCs w:val="28"/>
                <w:rtl/>
              </w:rPr>
              <w:t>تقطيع النصوص العربية</w:t>
            </w:r>
            <w:r w:rsidRPr="008770F9">
              <w:rPr>
                <w:rFonts w:hint="cs"/>
                <w:sz w:val="28"/>
                <w:szCs w:val="28"/>
                <w:rtl/>
              </w:rPr>
              <w:t>،</w:t>
            </w:r>
            <w:r>
              <w:rPr>
                <w:rFonts w:asciiTheme="majorBidi" w:hAnsiTheme="majorBidi" w:cstheme="majorBidi" w:hint="cs"/>
                <w:sz w:val="26"/>
                <w:szCs w:val="26"/>
                <w:rtl/>
              </w:rPr>
              <w:t xml:space="preserve"> </w:t>
            </w:r>
            <w:r w:rsidRPr="00B41262">
              <w:rPr>
                <w:rFonts w:hint="cs"/>
                <w:sz w:val="28"/>
                <w:szCs w:val="28"/>
                <w:rtl/>
              </w:rPr>
              <w:t>التعرف على الحروف العربية</w:t>
            </w: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50D15" w:rsidTr="003E312B">
        <w:tc>
          <w:tcPr>
            <w:tcW w:w="5635" w:type="dxa"/>
          </w:tcPr>
          <w:p w:rsidR="00D50D15" w:rsidRPr="00F424F9" w:rsidRDefault="00D50D15" w:rsidP="003E312B">
            <w:pPr>
              <w:pStyle w:val="ListParagraph"/>
              <w:ind w:left="0"/>
              <w:jc w:val="center"/>
              <w:rPr>
                <w:rFonts w:asciiTheme="majorBidi" w:hAnsiTheme="majorBidi" w:cstheme="majorBidi"/>
                <w:sz w:val="26"/>
                <w:szCs w:val="26"/>
              </w:rPr>
            </w:pPr>
            <w:r w:rsidRPr="008770F9">
              <w:rPr>
                <w:sz w:val="28"/>
                <w:szCs w:val="28"/>
              </w:rPr>
              <w:t>ALGORITHM, Segmentation</w:t>
            </w:r>
            <w:r>
              <w:rPr>
                <w:rFonts w:asciiTheme="majorBidi" w:hAnsiTheme="majorBidi" w:cstheme="majorBidi"/>
                <w:sz w:val="26"/>
                <w:szCs w:val="26"/>
              </w:rPr>
              <w:t xml:space="preserve">, </w:t>
            </w:r>
            <w:r w:rsidRPr="00B41262">
              <w:rPr>
                <w:sz w:val="28"/>
                <w:szCs w:val="28"/>
              </w:rPr>
              <w:t>Arabic Character Recognition</w:t>
            </w: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50D15" w:rsidTr="003E312B">
        <w:tc>
          <w:tcPr>
            <w:tcW w:w="5635" w:type="dxa"/>
          </w:tcPr>
          <w:p w:rsidR="00D50D15" w:rsidRDefault="00D50D15" w:rsidP="003E312B">
            <w:pPr>
              <w:pStyle w:val="ListParagraph"/>
              <w:ind w:left="0"/>
              <w:jc w:val="center"/>
              <w:rPr>
                <w:rFonts w:asciiTheme="majorBidi" w:hAnsiTheme="majorBidi" w:cstheme="majorBidi"/>
                <w:sz w:val="26"/>
                <w:szCs w:val="26"/>
              </w:rPr>
            </w:pPr>
            <w:r>
              <w:rPr>
                <w:rFonts w:asciiTheme="majorBidi" w:hAnsiTheme="majorBidi" w:cstheme="majorBidi"/>
                <w:sz w:val="26"/>
                <w:szCs w:val="26"/>
              </w:rPr>
              <w:t>Electronic Engineering Bulletin,</w:t>
            </w:r>
          </w:p>
          <w:p w:rsidR="00D50D15" w:rsidRPr="00F424F9" w:rsidRDefault="00D50D15" w:rsidP="003E312B">
            <w:pPr>
              <w:pStyle w:val="ListParagraph"/>
              <w:ind w:left="0"/>
              <w:jc w:val="center"/>
              <w:rPr>
                <w:rFonts w:asciiTheme="majorBidi" w:hAnsiTheme="majorBidi" w:cstheme="majorBidi"/>
                <w:sz w:val="26"/>
                <w:szCs w:val="26"/>
              </w:rPr>
            </w:pPr>
            <w:proofErr w:type="spellStart"/>
            <w:r>
              <w:rPr>
                <w:rFonts w:asciiTheme="majorBidi" w:hAnsiTheme="majorBidi" w:cstheme="majorBidi"/>
                <w:sz w:val="26"/>
                <w:szCs w:val="26"/>
              </w:rPr>
              <w:t>Menouf</w:t>
            </w:r>
            <w:proofErr w:type="spellEnd"/>
            <w:r>
              <w:rPr>
                <w:rFonts w:asciiTheme="majorBidi" w:hAnsiTheme="majorBidi" w:cstheme="majorBidi"/>
                <w:sz w:val="26"/>
                <w:szCs w:val="26"/>
              </w:rPr>
              <w:t>, Egypt</w:t>
            </w: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50D15" w:rsidTr="003E312B">
        <w:tc>
          <w:tcPr>
            <w:tcW w:w="5635" w:type="dxa"/>
          </w:tcPr>
          <w:p w:rsidR="00D50D15" w:rsidRDefault="00D50D15"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No. 22, July 2001</w:t>
            </w:r>
          </w:p>
          <w:p w:rsidR="00D50D15" w:rsidRPr="00F424F9" w:rsidRDefault="00D50D15"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Pp 73-81</w:t>
            </w: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50D15" w:rsidTr="003E312B">
        <w:tc>
          <w:tcPr>
            <w:tcW w:w="5635" w:type="dxa"/>
          </w:tcPr>
          <w:p w:rsidR="00D50D15" w:rsidRDefault="00D50D15" w:rsidP="003E312B">
            <w:pPr>
              <w:bidi/>
              <w:ind w:left="87" w:right="202"/>
              <w:rPr>
                <w:szCs w:val="24"/>
                <w:rtl/>
              </w:rPr>
            </w:pPr>
            <w:r>
              <w:rPr>
                <w:szCs w:val="24"/>
                <w:rtl/>
              </w:rPr>
              <w:t xml:space="preserve">يقدم هذا البحث خوارزم لتقطيع النصوص العربية المكتوبة بخط اليد.  ويبدأ الخوارزم بتقسيم الكلمات العربية إلى ما يعرف بـ </w:t>
            </w:r>
            <w:r>
              <w:rPr>
                <w:szCs w:val="24"/>
              </w:rPr>
              <w:t>HCP</w:t>
            </w:r>
            <w:r>
              <w:rPr>
                <w:szCs w:val="24"/>
                <w:rtl/>
              </w:rPr>
              <w:t xml:space="preserve"> والذي يمثل جزء أفقي للحرف عن طريق إيجاد المسقط العمودي للكلمة.  يتبع ذلك تقسيم هذه الأجزاء إلى ما يعرف بـ </w:t>
            </w:r>
            <w:r>
              <w:rPr>
                <w:szCs w:val="24"/>
              </w:rPr>
              <w:t>VCP</w:t>
            </w:r>
            <w:r>
              <w:rPr>
                <w:szCs w:val="24"/>
                <w:rtl/>
              </w:rPr>
              <w:t xml:space="preserve"> والذي يمثل جزء عمودي للحرف عن طريق إيجاد المسقط الأفقي.  كما يتم تحديد الترتيب الخاص بتلك الجزيئات عن طريق تتبع الحدود العلوية للكلمة.   وهذا الترتيب يحدد التسلسل المناسب لمعرفة الحروف المكونة للكلمة.  وبالتالي يمكن معالجة تداخل الحروف الخاصة بالكلمة.</w:t>
            </w:r>
          </w:p>
          <w:p w:rsidR="00D50D15" w:rsidRPr="00F424F9" w:rsidRDefault="00D50D15" w:rsidP="003E312B">
            <w:pPr>
              <w:pStyle w:val="ListParagraph"/>
              <w:bidi/>
              <w:ind w:left="0"/>
              <w:jc w:val="center"/>
              <w:rPr>
                <w:rFonts w:asciiTheme="majorBidi" w:hAnsiTheme="majorBidi" w:cstheme="majorBidi"/>
                <w:sz w:val="26"/>
                <w:szCs w:val="26"/>
                <w:rtl/>
              </w:rPr>
            </w:pP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D50D15" w:rsidRPr="00F424F9" w:rsidRDefault="00D50D15" w:rsidP="003E312B">
            <w:pPr>
              <w:pStyle w:val="ListParagraph"/>
              <w:bidi/>
              <w:ind w:left="0"/>
              <w:jc w:val="right"/>
              <w:rPr>
                <w:rFonts w:asciiTheme="majorBidi" w:hAnsiTheme="majorBidi" w:cstheme="majorBidi"/>
                <w:sz w:val="26"/>
                <w:szCs w:val="26"/>
                <w:rtl/>
              </w:rPr>
            </w:pPr>
          </w:p>
        </w:tc>
      </w:tr>
      <w:tr w:rsidR="00D50D15" w:rsidTr="003E312B">
        <w:trPr>
          <w:trHeight w:val="576"/>
        </w:trPr>
        <w:tc>
          <w:tcPr>
            <w:tcW w:w="5635" w:type="dxa"/>
          </w:tcPr>
          <w:p w:rsidR="00D50D15" w:rsidRDefault="00D50D15" w:rsidP="003E312B">
            <w:pPr>
              <w:pStyle w:val="ListParagraph"/>
              <w:ind w:left="0"/>
              <w:jc w:val="both"/>
              <w:rPr>
                <w:rFonts w:asciiTheme="majorBidi" w:hAnsiTheme="majorBidi" w:cstheme="majorBidi"/>
                <w:sz w:val="26"/>
                <w:szCs w:val="26"/>
              </w:rPr>
            </w:pPr>
            <w:r>
              <w:t>In this paper, a robust technique for segmentation of an off-line hand written Arabic script is introduced.  The technique starts by segmenting the Arabic word into HCPs using vertical histogram.  This is followed by segmenting those HCPs into VCPs using horizontal histogram.  Determining the order of these primitives is done by tracing the upper contour.  These primitives are ordered in a well defined sequence suitable to identify characters of the word.  Therefore, the problem of overlapping is resolved.</w:t>
            </w:r>
          </w:p>
          <w:p w:rsidR="00D50D15" w:rsidRPr="00F424F9" w:rsidRDefault="00D50D15" w:rsidP="003E312B">
            <w:pPr>
              <w:pStyle w:val="ListParagraph"/>
              <w:bidi/>
              <w:ind w:left="0"/>
              <w:rPr>
                <w:rFonts w:asciiTheme="majorBidi" w:hAnsiTheme="majorBidi" w:cstheme="majorBidi"/>
                <w:sz w:val="26"/>
                <w:szCs w:val="26"/>
                <w:rtl/>
              </w:rPr>
            </w:pPr>
          </w:p>
        </w:tc>
        <w:tc>
          <w:tcPr>
            <w:tcW w:w="4928" w:type="dxa"/>
          </w:tcPr>
          <w:p w:rsidR="00D50D15" w:rsidRPr="00F424F9" w:rsidRDefault="00D50D15"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50D15" w:rsidRPr="00F424F9" w:rsidRDefault="00D50D15"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50D15"/>
    <w:rsid w:val="0020528F"/>
    <w:rsid w:val="003F3DAE"/>
    <w:rsid w:val="004B7B36"/>
    <w:rsid w:val="00511E78"/>
    <w:rsid w:val="005515C9"/>
    <w:rsid w:val="00652BEF"/>
    <w:rsid w:val="007C3F46"/>
    <w:rsid w:val="00A1458D"/>
    <w:rsid w:val="00A4146C"/>
    <w:rsid w:val="00A85CEE"/>
    <w:rsid w:val="00B422A7"/>
    <w:rsid w:val="00B809C2"/>
    <w:rsid w:val="00BD35BA"/>
    <w:rsid w:val="00D50D15"/>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0D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2011-03-01T09:55:00Z</dcterms:created>
  <dcterms:modified xsi:type="dcterms:W3CDTF">2011-03-01T09:55:00Z</dcterms:modified>
</cp:coreProperties>
</file>